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1E8B" w:rsidRPr="008107D7" w:rsidRDefault="001D479B" w:rsidP="00A21E8B">
      <w:pPr>
        <w:rPr>
          <w:rFonts w:ascii="Times New Roman" w:hAnsi="Times New Roman" w:cs="Times New Roman"/>
          <w:b/>
          <w:sz w:val="32"/>
          <w:szCs w:val="32"/>
        </w:rPr>
      </w:pPr>
      <w:r>
        <w:rPr>
          <w:rFonts w:ascii="Times New Roman" w:hAnsi="Times New Roman" w:cs="Times New Roman"/>
          <w:b/>
          <w:sz w:val="32"/>
          <w:szCs w:val="32"/>
        </w:rPr>
        <w:t xml:space="preserve">Cross Section </w:t>
      </w:r>
      <w:r w:rsidR="00A21E8B" w:rsidRPr="008107D7">
        <w:rPr>
          <w:rFonts w:ascii="Times New Roman" w:hAnsi="Times New Roman" w:cs="Times New Roman"/>
          <w:b/>
          <w:sz w:val="32"/>
          <w:szCs w:val="32"/>
        </w:rPr>
        <w:t>Java Applet</w:t>
      </w:r>
      <w:r w:rsidR="00DD4C6D">
        <w:rPr>
          <w:rFonts w:ascii="Times New Roman" w:hAnsi="Times New Roman" w:cs="Times New Roman"/>
          <w:b/>
          <w:sz w:val="32"/>
          <w:szCs w:val="32"/>
        </w:rPr>
        <w:t xml:space="preserve">                                                                      </w:t>
      </w:r>
      <w:r w:rsidR="00DD4C6D">
        <w:rPr>
          <w:rFonts w:ascii="Times New Roman" w:hAnsi="Times New Roman" w:cs="Times New Roman"/>
          <w:b/>
        </w:rPr>
        <w:t>by John R. Victorine</w:t>
      </w:r>
    </w:p>
    <w:p w:rsidR="00A21E8B" w:rsidRPr="008107D7" w:rsidRDefault="00A21E8B" w:rsidP="00A21E8B">
      <w:pPr>
        <w:rPr>
          <w:rFonts w:ascii="Times New Roman" w:hAnsi="Times New Roman" w:cs="Times New Roman"/>
          <w:b/>
          <w:sz w:val="28"/>
          <w:szCs w:val="28"/>
        </w:rPr>
      </w:pPr>
      <w:r>
        <w:rPr>
          <w:rFonts w:ascii="Times New Roman" w:hAnsi="Times New Roman" w:cs="Times New Roman"/>
          <w:b/>
          <w:sz w:val="28"/>
          <w:szCs w:val="28"/>
        </w:rPr>
        <w:t>Introduction</w:t>
      </w:r>
    </w:p>
    <w:p w:rsidR="00A21E8B" w:rsidRPr="00321ED3" w:rsidRDefault="00A21E8B" w:rsidP="00A21E8B">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The </w:t>
      </w:r>
      <w:r w:rsidR="001D479B">
        <w:rPr>
          <w:rFonts w:ascii="Times New Roman" w:hAnsi="Times New Roman" w:cs="Times New Roman"/>
          <w:sz w:val="24"/>
          <w:szCs w:val="24"/>
        </w:rPr>
        <w:t xml:space="preserve">Cross Section </w:t>
      </w:r>
      <w:r w:rsidRPr="00321ED3">
        <w:rPr>
          <w:rFonts w:ascii="Times New Roman" w:hAnsi="Times New Roman" w:cs="Times New Roman"/>
          <w:sz w:val="24"/>
          <w:szCs w:val="24"/>
        </w:rPr>
        <w:t xml:space="preserve">web app has 2 sources for importing well data, 1) the user’s PC or 2) the Kansas Geological Survey (KGS) Server &amp; ORACLE Database.  This program allows the user to import Log, Tops, and Geologist Cuttings Report/Core Description/Measured Sections Data.  </w:t>
      </w:r>
    </w:p>
    <w:p w:rsidR="00A21E8B" w:rsidRDefault="00A21E8B" w:rsidP="00A21E8B">
      <w:pPr>
        <w:spacing w:line="240" w:lineRule="auto"/>
        <w:rPr>
          <w:rFonts w:ascii="Times New Roman" w:hAnsi="Times New Roman" w:cs="Times New Roman"/>
          <w:sz w:val="24"/>
          <w:szCs w:val="24"/>
        </w:rPr>
      </w:pPr>
      <w:r w:rsidRPr="00321ED3">
        <w:rPr>
          <w:rFonts w:ascii="Times New Roman" w:hAnsi="Times New Roman" w:cs="Times New Roman"/>
          <w:sz w:val="24"/>
          <w:szCs w:val="24"/>
        </w:rPr>
        <w:t>There will be occasions when the user would like to inspect the contents of a LAS file. So, for example, the user may wish to find the identity of the well, the types of logs, depth range, well or log parameters. Alternatively, the user can suspect that the file is not coded correctly in LAS format if the Import LAS function fails, and wishes to examine the file to troubleshoot the problem. The LAS file is an ASCII file and can be read by any text editor, i.e. Notepad, WordPad, TextPad, etc. The CSV (Comma Separated Values) files are also ASCII and can be edited in the same way or with Microsoft Excel.</w:t>
      </w:r>
      <w:r w:rsidRPr="007C0ACA">
        <w:t xml:space="preserve"> </w:t>
      </w:r>
    </w:p>
    <w:p w:rsidR="00A21E8B" w:rsidRPr="00321ED3" w:rsidRDefault="00A21E8B" w:rsidP="00A21E8B">
      <w:pPr>
        <w:spacing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487930" cy="1502881"/>
            <wp:effectExtent l="19050" t="0" r="7620" b="0"/>
            <wp:docPr id="1" name="Picture 1" descr="C:\Users\jvictor\Documents\dummy\GEMINI_TOOLS\3D-CrossPlot\DoYouWan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3D-CrossPlot\DoYouWant2.png"/>
                    <pic:cNvPicPr>
                      <a:picLocks noChangeAspect="1" noChangeArrowheads="1"/>
                    </pic:cNvPicPr>
                  </pic:nvPicPr>
                  <pic:blipFill>
                    <a:blip r:embed="rId8" cstate="print"/>
                    <a:srcRect/>
                    <a:stretch>
                      <a:fillRect/>
                    </a:stretch>
                  </pic:blipFill>
                  <pic:spPr bwMode="auto">
                    <a:xfrm>
                      <a:off x="0" y="0"/>
                      <a:ext cx="2487930" cy="1502881"/>
                    </a:xfrm>
                    <a:prstGeom prst="rect">
                      <a:avLst/>
                    </a:prstGeom>
                    <a:noFill/>
                    <a:ln w="9525">
                      <a:noFill/>
                      <a:miter lim="800000"/>
                      <a:headEnd/>
                      <a:tailEnd/>
                    </a:ln>
                  </pic:spPr>
                </pic:pic>
              </a:graphicData>
            </a:graphic>
          </wp:inline>
        </w:drawing>
      </w:r>
    </w:p>
    <w:p w:rsidR="00A21E8B" w:rsidRPr="00321ED3" w:rsidRDefault="00A21E8B" w:rsidP="00A21E8B">
      <w:pPr>
        <w:pStyle w:val="NormalWeb"/>
        <w:spacing w:before="0" w:beforeAutospacing="0"/>
      </w:pPr>
      <w:r w:rsidRPr="00321ED3">
        <w:t xml:space="preserve">To access </w:t>
      </w:r>
      <w:r w:rsidR="001D479B">
        <w:t xml:space="preserve">Cross Section </w:t>
      </w:r>
      <w:r w:rsidRPr="00321ED3">
        <w:t xml:space="preserve">go to </w:t>
      </w:r>
      <w:hyperlink r:id="rId9" w:history="1">
        <w:r w:rsidR="00E37770" w:rsidRPr="008C6A3C">
          <w:rPr>
            <w:rStyle w:val="Hyperlink"/>
          </w:rPr>
          <w:t>http://www.kgs.ku.edu/stratigraphic/CROSS_SECTION/</w:t>
        </w:r>
      </w:hyperlink>
      <w:r w:rsidRPr="00321ED3">
        <w:t xml:space="preserve">. </w:t>
      </w:r>
      <w:r>
        <w:t xml:space="preserve"> </w:t>
      </w:r>
      <w:r w:rsidRPr="00321ED3">
        <w:t>At the top of the web page there is a menu "Main Page|Description|Applet|Help|Copyright &amp; Disclaimer|".  Select the "Applet" menu option a "Warning - Security" Dialog will appear. The program has to be able to read and write to the</w:t>
      </w:r>
      <w:r>
        <w:rPr>
          <w:rFonts w:asciiTheme="minorHAnsi" w:hAnsiTheme="minorHAnsi" w:cs="Arial"/>
          <w:sz w:val="22"/>
          <w:szCs w:val="22"/>
        </w:rPr>
        <w:t xml:space="preserve"> </w:t>
      </w:r>
      <w:r w:rsidRPr="00321ED3">
        <w:t xml:space="preserve">user’s PC and access the Kansas Geological Survey (KGS) Database and File Server, ORACLE requires this dialog. The program does not save your files to KGS, but allows you to access the KGS for well information that may be missing in your Kansas logs. The program does not use Cookies or any hidden software it only reads the LAS and CSV files for the </w:t>
      </w:r>
      <w:r w:rsidR="001D479B">
        <w:t>Cross Section</w:t>
      </w:r>
      <w:r w:rsidR="00E37770">
        <w:t xml:space="preserve"> Session</w:t>
      </w:r>
      <w:r w:rsidRPr="00321ED3">
        <w:t xml:space="preserve">. The blue shield on the warning dialog is a symbol that the Java web app is created by a trusted source, which is the University of Kansas.  Select the "Run" Button, which will show the </w:t>
      </w:r>
      <w:r w:rsidR="001D479B">
        <w:t xml:space="preserve">Cross Section </w:t>
      </w:r>
      <w:r w:rsidR="00974C0F">
        <w:t>P</w:t>
      </w:r>
      <w:r w:rsidR="00E37770">
        <w:t>anel</w:t>
      </w:r>
      <w:r w:rsidRPr="00321ED3">
        <w:t>,</w:t>
      </w:r>
    </w:p>
    <w:p w:rsidR="00A21E8B" w:rsidRDefault="00E37770" w:rsidP="00DD4C6D">
      <w:pPr>
        <w:pStyle w:val="NormalWeb"/>
        <w:jc w:val="center"/>
        <w:rPr>
          <w:rFonts w:asciiTheme="minorHAnsi" w:hAnsiTheme="minorHAnsi" w:cs="Arial"/>
          <w:sz w:val="22"/>
          <w:szCs w:val="22"/>
        </w:rPr>
      </w:pPr>
      <w:r>
        <w:rPr>
          <w:rFonts w:asciiTheme="minorHAnsi" w:hAnsiTheme="minorHAnsi" w:cs="Arial"/>
          <w:noProof/>
          <w:sz w:val="22"/>
          <w:szCs w:val="22"/>
        </w:rPr>
        <w:drawing>
          <wp:inline distT="0" distB="0" distL="0" distR="0">
            <wp:extent cx="5482590" cy="1715067"/>
            <wp:effectExtent l="19050" t="0" r="3810" b="0"/>
            <wp:docPr id="253" name="Picture 1" descr="C:\Users\jvictor\Documents\dummy\GEMINI_TOOLS\XSection\WellListPa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XSection\WellListPanel.png"/>
                    <pic:cNvPicPr>
                      <a:picLocks noChangeAspect="1" noChangeArrowheads="1"/>
                    </pic:cNvPicPr>
                  </pic:nvPicPr>
                  <pic:blipFill>
                    <a:blip r:embed="rId10" cstate="print"/>
                    <a:srcRect/>
                    <a:stretch>
                      <a:fillRect/>
                    </a:stretch>
                  </pic:blipFill>
                  <pic:spPr bwMode="auto">
                    <a:xfrm>
                      <a:off x="0" y="0"/>
                      <a:ext cx="5482590" cy="1715067"/>
                    </a:xfrm>
                    <a:prstGeom prst="rect">
                      <a:avLst/>
                    </a:prstGeom>
                    <a:noFill/>
                    <a:ln w="9525">
                      <a:noFill/>
                      <a:miter lim="800000"/>
                      <a:headEnd/>
                      <a:tailEnd/>
                    </a:ln>
                  </pic:spPr>
                </pic:pic>
              </a:graphicData>
            </a:graphic>
          </wp:inline>
        </w:drawing>
      </w:r>
    </w:p>
    <w:sdt>
      <w:sdtPr>
        <w:rPr>
          <w:rFonts w:asciiTheme="minorHAnsi" w:eastAsiaTheme="minorHAnsi" w:hAnsiTheme="minorHAnsi" w:cstheme="minorBidi"/>
          <w:b w:val="0"/>
          <w:bCs w:val="0"/>
          <w:color w:val="auto"/>
          <w:sz w:val="22"/>
          <w:szCs w:val="22"/>
        </w:rPr>
        <w:id w:val="13637308"/>
        <w:docPartObj>
          <w:docPartGallery w:val="Table of Contents"/>
          <w:docPartUnique/>
        </w:docPartObj>
      </w:sdtPr>
      <w:sdtContent>
        <w:p w:rsidR="00A21E8B" w:rsidRDefault="00A21E8B" w:rsidP="00A21E8B">
          <w:pPr>
            <w:pStyle w:val="TOCHeading"/>
            <w:outlineLvl w:val="0"/>
            <w:rPr>
              <w:color w:val="auto"/>
            </w:rPr>
          </w:pPr>
          <w:r w:rsidRPr="003C099E">
            <w:rPr>
              <w:color w:val="auto"/>
            </w:rPr>
            <w:t>Contents</w:t>
          </w:r>
        </w:p>
        <w:p w:rsidR="00AD530F" w:rsidRDefault="00AD530F" w:rsidP="00AD530F">
          <w:r>
            <w:rPr>
              <w:b/>
            </w:rPr>
            <w:t>Cross Section Panel</w:t>
          </w:r>
          <w:r>
            <w:t xml:space="preserve"> ………………………………………………..……………………………………………………………………………</w:t>
          </w:r>
          <w:r w:rsidR="00F056FB">
            <w:t>.. 4</w:t>
          </w:r>
        </w:p>
        <w:p w:rsidR="00AD530F" w:rsidRPr="00AD530F" w:rsidRDefault="00AD530F" w:rsidP="00AD530F">
          <w:r>
            <w:rPr>
              <w:b/>
            </w:rPr>
            <w:t xml:space="preserve">Quick Cross Section Work Flow </w:t>
          </w:r>
          <w:r>
            <w:t>……………………………..…</w:t>
          </w:r>
          <w:r w:rsidR="00F056FB">
            <w:t>………………………………………………………………………….. 5</w:t>
          </w:r>
        </w:p>
        <w:p w:rsidR="00A21E8B" w:rsidRDefault="00A21E8B" w:rsidP="00A21E8B">
          <w:pPr>
            <w:ind w:left="440" w:hanging="440"/>
          </w:pPr>
          <w:r w:rsidRPr="00F37CA5">
            <w:rPr>
              <w:b/>
            </w:rPr>
            <w:t>Loading Well Data</w:t>
          </w:r>
          <w:r>
            <w:t xml:space="preserve">   …………………………..………………………</w:t>
          </w:r>
          <w:r w:rsidR="00F056FB">
            <w:t>………………………………………………………………………….. 6</w:t>
          </w:r>
          <w:r>
            <w:t xml:space="preserve"> Data Source Panel</w:t>
          </w:r>
          <w:r>
            <w:tab/>
            <w:t>………………………………………………</w:t>
          </w:r>
          <w:r w:rsidR="00F056FB">
            <w:t>………………………………………………………………………... 6</w:t>
          </w:r>
          <w:r>
            <w:t xml:space="preserve"> Data Loaded Panel ………………………………………………</w:t>
          </w:r>
          <w:r w:rsidR="00F056FB">
            <w:t>………………………………………………………………………... 7</w:t>
          </w:r>
          <w:r>
            <w:t xml:space="preserve">  </w:t>
          </w:r>
        </w:p>
        <w:p w:rsidR="00A21E8B" w:rsidRDefault="00A21E8B" w:rsidP="00A21E8B">
          <w:pPr>
            <w:ind w:left="440" w:hanging="440"/>
          </w:pPr>
          <w:r w:rsidRPr="00F37CA5">
            <w:rPr>
              <w:b/>
            </w:rPr>
            <w:t>Importing KGS (Database &amp; Server) Data</w:t>
          </w:r>
          <w:r>
            <w:t xml:space="preserve"> …….…………………………………………………………………………………….…</w:t>
          </w:r>
          <w:r w:rsidR="00F056FB">
            <w:t xml:space="preserve"> 8</w:t>
          </w:r>
          <w:r>
            <w:t xml:space="preserve"> Importing Well Data ……………………………………………</w:t>
          </w:r>
          <w:r w:rsidR="00F056FB">
            <w:t>………………………………………………………………………... 8</w:t>
          </w:r>
          <w:r>
            <w:t xml:space="preserve">   * LAS File Data …………………………………………………..</w:t>
          </w:r>
          <w:r w:rsidR="00D72010">
            <w:t>…………</w:t>
          </w:r>
          <w:r w:rsidR="00AD530F">
            <w:t>.</w:t>
          </w:r>
          <w:r w:rsidR="00D72010">
            <w:t xml:space="preserve">…………………………………………………………….  </w:t>
          </w:r>
          <w:r w:rsidR="00F056FB">
            <w:t>11</w:t>
          </w:r>
          <w:r>
            <w:t xml:space="preserve"> - Map Curves &amp; Change Curve Selections ……………………</w:t>
          </w:r>
          <w:r w:rsidR="00AD530F">
            <w:t>……..…….……………………….………………………...</w:t>
          </w:r>
          <w:r w:rsidR="00F056FB">
            <w:t xml:space="preserve"> 13</w:t>
          </w:r>
          <w:r>
            <w:t xml:space="preserve"> * Tops Picks ……………………………………………………………</w:t>
          </w:r>
          <w:r w:rsidR="00D72010">
            <w:t>…………………….….………………………………………….. 1</w:t>
          </w:r>
          <w:r w:rsidR="00F056FB">
            <w:t>8</w:t>
          </w:r>
          <w:r>
            <w:t xml:space="preserve"> - MKD Source Example ……………………………………</w:t>
          </w:r>
          <w:r w:rsidR="00F056FB">
            <w:t>…………………………………………………………………………… 19</w:t>
          </w:r>
          <w:r>
            <w:t xml:space="preserve"> </w:t>
          </w:r>
          <w:r w:rsidR="00AD530F">
            <w:t xml:space="preserve">Importing Measured Sections </w:t>
          </w:r>
          <w:r>
            <w:t>……</w:t>
          </w:r>
          <w:r w:rsidR="00AD530F">
            <w:t>..</w:t>
          </w:r>
          <w:r>
            <w:t>……………………</w:t>
          </w:r>
          <w:r w:rsidR="00D72010">
            <w:t>…………</w:t>
          </w:r>
          <w:r w:rsidR="00F056FB">
            <w:t>………………………………………………………………. 24</w:t>
          </w:r>
          <w:r>
            <w:t xml:space="preserve"> </w:t>
          </w:r>
        </w:p>
        <w:p w:rsidR="00A21E8B" w:rsidRDefault="00A21E8B" w:rsidP="00A21E8B">
          <w:pPr>
            <w:ind w:left="440" w:hanging="440"/>
          </w:pPr>
          <w:r w:rsidRPr="00F37CA5">
            <w:rPr>
              <w:b/>
            </w:rPr>
            <w:t>Importing PC Data – Download Well Data from PC</w:t>
          </w:r>
          <w:r>
            <w:t xml:space="preserve"> …….………………………………………………………………………</w:t>
          </w:r>
          <w:r w:rsidRPr="00B317C3">
            <w:t xml:space="preserve"> </w:t>
          </w:r>
          <w:r>
            <w:t>2</w:t>
          </w:r>
          <w:r w:rsidR="00F056FB">
            <w:t>8</w:t>
          </w:r>
          <w:r>
            <w:t xml:space="preserve"> Log ASCII Standard (LAS) version 2.0 File ……………</w:t>
          </w:r>
          <w:r w:rsidR="00F056FB">
            <w:t>……………………………………………………………………….. 28</w:t>
          </w:r>
          <w:r>
            <w:t xml:space="preserve"> - Map Curves &amp; Change Curve Selections ………………</w:t>
          </w:r>
          <w:r w:rsidR="00D72010">
            <w:t>…..……………………………………………</w:t>
          </w:r>
          <w:r w:rsidR="00F056FB">
            <w:t>…………….……. 30</w:t>
          </w:r>
          <w:r>
            <w:t xml:space="preserve">    Tops CSV (Comma Separated Values) File …………</w:t>
          </w:r>
          <w:r w:rsidR="00AD530F">
            <w:t>……………………………</w:t>
          </w:r>
          <w:r w:rsidR="00F056FB">
            <w:t>…………………………………….……… 40</w:t>
          </w:r>
          <w:r>
            <w:t xml:space="preserve">      - Tops CSV (Comma Separated Values) File Structur</w:t>
          </w:r>
          <w:r w:rsidR="00F056FB">
            <w:t>e ………………………………………………………………….. 41</w:t>
          </w:r>
          <w:r>
            <w:t xml:space="preserve">     Geologist Report (Cuttings/Core Descriptions, Measured Sections)</w:t>
          </w:r>
          <w:r w:rsidR="00F056FB">
            <w:t xml:space="preserve"> ASCII Delimited File …………….. 44</w:t>
          </w:r>
          <w:r>
            <w:t xml:space="preserve">       - Geologist Report ASCII Delimited File Structure</w:t>
          </w:r>
          <w:r w:rsidR="00F056FB">
            <w:t xml:space="preserve"> ………………………………………………………………………… 46</w:t>
          </w:r>
          <w:r>
            <w:t xml:space="preserve">       -- By Depth Range ……………………………………………</w:t>
          </w:r>
          <w:r w:rsidR="00F056FB">
            <w:t>…………………………………………………………………………… 46</w:t>
          </w:r>
          <w:r>
            <w:t xml:space="preserve">        -- By Bedding Thickness ………………………………………</w:t>
          </w:r>
          <w:r w:rsidR="00F056FB">
            <w:t>……………………………………………………………………….. 46</w:t>
          </w:r>
        </w:p>
        <w:p w:rsidR="00AD530F" w:rsidRDefault="00AD530F" w:rsidP="00AD530F">
          <w:pPr>
            <w:ind w:left="440" w:hanging="440"/>
          </w:pPr>
          <w:r>
            <w:rPr>
              <w:b/>
            </w:rPr>
            <w:t xml:space="preserve">Examples: Importing Well Data/ Measured Sections into Cross Section </w:t>
          </w:r>
          <w:r w:rsidR="00F056FB">
            <w:t>…………………………………….……… 49</w:t>
          </w:r>
          <w:r>
            <w:t xml:space="preserve"> Import Well Data from the Kansas Geological Survey’s Database and File Server …………………………</w:t>
          </w:r>
          <w:r w:rsidR="00F056FB">
            <w:t xml:space="preserve"> 49</w:t>
          </w:r>
          <w:r>
            <w:t xml:space="preserve"> - Newby 2-28R (15-189-22225) ……………………………………………………………………………………………………</w:t>
          </w:r>
          <w:r w:rsidR="00F056FB">
            <w:t>. 50</w:t>
          </w:r>
          <w:r>
            <w:t xml:space="preserve"> - Lightcap 1-28 ( 15-189-22306) ……………………………………………………………………………………………………</w:t>
          </w:r>
          <w:r w:rsidR="00F056FB">
            <w:t xml:space="preserve"> 54</w:t>
          </w:r>
          <w:r>
            <w:t xml:space="preserve"> - Newby 3-28 (15-189-21240 ………………………………………………………………………………………………………</w:t>
          </w:r>
          <w:r w:rsidR="00F056FB">
            <w:t>.. 58</w:t>
          </w:r>
          <w:r>
            <w:t xml:space="preserve"> Import Measured Sections From Kansas Geological Survey’s Database ……</w:t>
          </w:r>
          <w:r w:rsidR="00427CAD">
            <w:t>………</w:t>
          </w:r>
          <w:r>
            <w:t>…..……………………</w:t>
          </w:r>
          <w:r w:rsidR="00F056FB">
            <w:t>.. 64</w:t>
          </w:r>
          <w:r w:rsidR="00427CAD">
            <w:t xml:space="preserve"> - KGS Measured Section 3212 “Center of eastern line”……………………………..…………………………………</w:t>
          </w:r>
          <w:r w:rsidR="00F056FB">
            <w:t>. 64</w:t>
          </w:r>
          <w:r w:rsidR="00427CAD">
            <w:t xml:space="preserve"> - KGS Measured Section 3200 ………………………………………………………………………………………………………</w:t>
          </w:r>
          <w:r w:rsidR="00F056FB">
            <w:t xml:space="preserve"> 67</w:t>
          </w:r>
          <w:r w:rsidR="00427CAD">
            <w:t xml:space="preserve"> Importing Well Data from User’s PC ……………………………………………………………………………………………</w:t>
          </w:r>
          <w:r w:rsidR="00F056FB">
            <w:t>. 72</w:t>
          </w:r>
          <w:r w:rsidR="00427CAD">
            <w:t xml:space="preserve"> - Wellington KGS 1-32 …………………………………………………………………………………………………………………</w:t>
          </w:r>
          <w:r w:rsidR="00F056FB">
            <w:t>.. 73</w:t>
          </w:r>
          <w:r w:rsidR="00427CAD">
            <w:t xml:space="preserve"> -- Import Log ASCII Standard (LAS) version 2.0 File ………………………………………………………………………</w:t>
          </w:r>
          <w:r w:rsidR="00F056FB">
            <w:t>. 73</w:t>
          </w:r>
          <w:r w:rsidR="00427CAD">
            <w:t xml:space="preserve"> -- Import Tops Comma Separated Values (CSV) ASCII Delimited File …………..………………………………</w:t>
          </w:r>
          <w:r w:rsidR="00F056FB">
            <w:t>.. 75</w:t>
          </w:r>
          <w:r w:rsidR="00427CAD">
            <w:t xml:space="preserve"> -- Import Geologist Report ASCII Delimited File …………………………………………..………………………………</w:t>
          </w:r>
          <w:r w:rsidR="00F056FB">
            <w:t>. 77</w:t>
          </w:r>
          <w:r w:rsidR="00427CAD">
            <w:t xml:space="preserve"> - Wellington KGS 1-28 …………………………………………………………………………………………………………………</w:t>
          </w:r>
          <w:r w:rsidR="00F056FB">
            <w:t>.. 86</w:t>
          </w:r>
          <w:r w:rsidR="00427CAD">
            <w:t xml:space="preserve"> -- Importing Log ASCII Standard (LAS) version 3.0 File …………………………………………………………………</w:t>
          </w:r>
          <w:r w:rsidR="00F056FB">
            <w:t>. 86</w:t>
          </w:r>
          <w:r w:rsidR="00427CAD">
            <w:t xml:space="preserve"> </w:t>
          </w:r>
          <w:r w:rsidR="00427CAD">
            <w:lastRenderedPageBreak/>
            <w:t>- Meridith 3 (15-191-21556) …………………………………………………………………………………………………………</w:t>
          </w:r>
          <w:r w:rsidR="00F056FB">
            <w:t xml:space="preserve"> 89</w:t>
          </w:r>
          <w:r w:rsidR="00427CAD">
            <w:t xml:space="preserve"> Importing Log ASCII Standard (LAS) version 3.0 File ……………………………………………………………………</w:t>
          </w:r>
          <w:r w:rsidR="00F056FB">
            <w:t>.. 89</w:t>
          </w:r>
          <w:r w:rsidR="00427CAD">
            <w:t xml:space="preserve"> </w:t>
          </w:r>
        </w:p>
        <w:p w:rsidR="00A21E8B" w:rsidRDefault="001D479B" w:rsidP="00A21E8B">
          <w:pPr>
            <w:ind w:left="440" w:hanging="440"/>
          </w:pPr>
          <w:r>
            <w:rPr>
              <w:b/>
            </w:rPr>
            <w:t xml:space="preserve">Cross Section </w:t>
          </w:r>
          <w:r w:rsidR="00427CAD">
            <w:rPr>
              <w:b/>
            </w:rPr>
            <w:t>Plot Control Dialog</w:t>
          </w:r>
          <w:r w:rsidR="005300FA">
            <w:rPr>
              <w:b/>
            </w:rPr>
            <w:t xml:space="preserve"> </w:t>
          </w:r>
          <w:r w:rsidR="00A21E8B">
            <w:t>……………………………………</w:t>
          </w:r>
          <w:r w:rsidR="005300FA">
            <w:t>…………………</w:t>
          </w:r>
          <w:r w:rsidR="00F056FB">
            <w:t>…….………………………………….……… 94</w:t>
          </w:r>
        </w:p>
        <w:p w:rsidR="00A21E8B" w:rsidRDefault="00427CAD" w:rsidP="00A21E8B">
          <w:pPr>
            <w:ind w:left="440" w:hanging="440"/>
            <w:rPr>
              <w:b/>
            </w:rPr>
          </w:pPr>
          <w:r>
            <w:rPr>
              <w:b/>
            </w:rPr>
            <w:t>Adding &amp; Modifying Tops</w:t>
          </w:r>
          <w:r w:rsidR="00A21E8B">
            <w:t xml:space="preserve"> …</w:t>
          </w:r>
          <w:r w:rsidR="00D72010">
            <w:t>………………………………….………...…………………………</w:t>
          </w:r>
          <w:r>
            <w:t>………………</w:t>
          </w:r>
          <w:r w:rsidR="00F056FB">
            <w:t>.………………………. 96</w:t>
          </w:r>
          <w:r>
            <w:t xml:space="preserve"> Measured Section – Kansas Turnpike 6 Miles West of West Lawrence Interchange </w:t>
          </w:r>
          <w:r w:rsidR="00D72010">
            <w:t>…</w:t>
          </w:r>
          <w:r>
            <w:t>…………………</w:t>
          </w:r>
          <w:r w:rsidR="00F056FB">
            <w:t>.. 96</w:t>
          </w:r>
          <w:r>
            <w:t xml:space="preserve"> - Import Measured Section ASCII Delimited File ……………………………………………………………………………</w:t>
          </w:r>
          <w:r w:rsidR="00F056FB">
            <w:t xml:space="preserve"> 96</w:t>
          </w:r>
        </w:p>
        <w:p w:rsidR="00D72010" w:rsidRDefault="00427CAD" w:rsidP="00F056FB">
          <w:pPr>
            <w:ind w:left="440" w:hanging="440"/>
          </w:pPr>
          <w:r>
            <w:rPr>
              <w:b/>
            </w:rPr>
            <w:t>Enter Horizon Data – Stratigraphic Units Panel</w:t>
          </w:r>
          <w:r w:rsidR="00A21E8B">
            <w:rPr>
              <w:b/>
            </w:rPr>
            <w:t xml:space="preserve"> </w:t>
          </w:r>
          <w:r w:rsidR="00A21E8B">
            <w:t>……</w:t>
          </w:r>
          <w:r w:rsidR="00D72010">
            <w:t>…………….……………………</w:t>
          </w:r>
          <w:r>
            <w:t>…</w:t>
          </w:r>
          <w:r w:rsidR="00D72010">
            <w:t xml:space="preserve">……………………………………. </w:t>
          </w:r>
          <w:r w:rsidR="00F056FB">
            <w:t>102 Add Lecompton Formation to Stratigraphic Units List ……………………………………………………………….. 104 Add Unknown Bed (SG-A Bed) to the Stratigraphic Units List …………………………………………………….. 105 Modify data for the Kanwaka Shale Formation in the Stratigraphic Units List ……………………..…….. 109</w:t>
          </w:r>
        </w:p>
      </w:sdtContent>
    </w:sdt>
    <w:p w:rsidR="00F056FB" w:rsidRDefault="00F056FB">
      <w:pPr>
        <w:rPr>
          <w:rFonts w:ascii="Times New Roman" w:hAnsi="Times New Roman" w:cs="Times New Roman"/>
          <w:b/>
          <w:sz w:val="28"/>
          <w:szCs w:val="28"/>
        </w:rPr>
      </w:pPr>
      <w:r>
        <w:rPr>
          <w:rFonts w:ascii="Times New Roman" w:hAnsi="Times New Roman" w:cs="Times New Roman"/>
          <w:b/>
          <w:sz w:val="28"/>
          <w:szCs w:val="28"/>
        </w:rPr>
        <w:br w:type="page"/>
      </w:r>
    </w:p>
    <w:p w:rsidR="00974C0F" w:rsidRDefault="00974C0F" w:rsidP="00974C0F">
      <w:pPr>
        <w:rPr>
          <w:rFonts w:ascii="Times New Roman" w:hAnsi="Times New Roman" w:cs="Times New Roman"/>
          <w:b/>
          <w:sz w:val="28"/>
          <w:szCs w:val="28"/>
        </w:rPr>
      </w:pPr>
      <w:r>
        <w:rPr>
          <w:rFonts w:ascii="Times New Roman" w:hAnsi="Times New Roman" w:cs="Times New Roman"/>
          <w:b/>
          <w:sz w:val="28"/>
          <w:szCs w:val="28"/>
        </w:rPr>
        <w:lastRenderedPageBreak/>
        <w:t>Cross Section Panel</w:t>
      </w:r>
    </w:p>
    <w:p w:rsidR="00974C0F" w:rsidRPr="00974C0F" w:rsidRDefault="00974C0F" w:rsidP="00974C0F">
      <w:pPr>
        <w:rPr>
          <w:rFonts w:ascii="Times New Roman" w:hAnsi="Times New Roman" w:cs="Times New Roman"/>
          <w:sz w:val="24"/>
          <w:szCs w:val="24"/>
        </w:rPr>
      </w:pPr>
      <w:r>
        <w:rPr>
          <w:rFonts w:ascii="Times New Roman" w:hAnsi="Times New Roman" w:cs="Times New Roman"/>
          <w:sz w:val="24"/>
          <w:szCs w:val="24"/>
        </w:rPr>
        <w:t>The Cross Section Panel manages the basic well data for the cross section plot.  The user can import multiple well data (log, tops and core/cuttings descriptions) or measured sections to plot in a multiple well profile plot.  This program does not necessarily need the X-Y-Z position of the well to plot, but the “Map” button does if the user wishes to plot the location of the well in 2 dimensions and the “Cross Section” button does if the user wishes to plot the wells by elevation.</w:t>
      </w:r>
    </w:p>
    <w:p w:rsidR="000C70E7" w:rsidRDefault="006D3AE6" w:rsidP="000C70E7">
      <w:pPr>
        <w:keepNext/>
      </w:pPr>
      <w:r>
        <w:rPr>
          <w:rFonts w:ascii="Arial" w:hAnsi="Arial" w:cs="Arial"/>
          <w:noProof/>
          <w:color w:val="003366"/>
          <w:sz w:val="19"/>
          <w:szCs w:val="19"/>
        </w:rPr>
        <w:drawing>
          <wp:inline distT="0" distB="0" distL="0" distR="0">
            <wp:extent cx="5935980" cy="3253740"/>
            <wp:effectExtent l="19050" t="0" r="7620" b="0"/>
            <wp:docPr id="40" name="Picture 5" descr="C:\Users\jvictor\Documents\dummy\GEMINI_TOOLS\XSection\XsectionPa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XSection\XsectionPanel.png"/>
                    <pic:cNvPicPr>
                      <a:picLocks noChangeAspect="1" noChangeArrowheads="1"/>
                    </pic:cNvPicPr>
                  </pic:nvPicPr>
                  <pic:blipFill>
                    <a:blip r:embed="rId11" cstate="print"/>
                    <a:srcRect/>
                    <a:stretch>
                      <a:fillRect/>
                    </a:stretch>
                  </pic:blipFill>
                  <pic:spPr bwMode="auto">
                    <a:xfrm>
                      <a:off x="0" y="0"/>
                      <a:ext cx="5935980" cy="3253740"/>
                    </a:xfrm>
                    <a:prstGeom prst="rect">
                      <a:avLst/>
                    </a:prstGeom>
                    <a:noFill/>
                    <a:ln w="9525">
                      <a:noFill/>
                      <a:miter lim="800000"/>
                      <a:headEnd/>
                      <a:tailEnd/>
                    </a:ln>
                  </pic:spPr>
                </pic:pic>
              </a:graphicData>
            </a:graphic>
          </wp:inline>
        </w:drawing>
      </w:r>
    </w:p>
    <w:p w:rsidR="00974C0F" w:rsidRDefault="000C70E7" w:rsidP="000C70E7">
      <w:pPr>
        <w:pStyle w:val="Caption"/>
        <w:rPr>
          <w:rFonts w:ascii="Times New Roman" w:hAnsi="Times New Roman" w:cs="Times New Roman"/>
          <w:b w:val="0"/>
          <w:sz w:val="28"/>
          <w:szCs w:val="28"/>
        </w:rPr>
      </w:pPr>
      <w:r>
        <w:t>Figure: Description of the Cross Section Panel, the main entry point for entering multiple well/measured section data.</w:t>
      </w:r>
    </w:p>
    <w:p w:rsidR="00974C0F" w:rsidRPr="00974C0F" w:rsidRDefault="00974C0F" w:rsidP="00A21E8B">
      <w:pPr>
        <w:rPr>
          <w:rFonts w:ascii="Times New Roman" w:hAnsi="Times New Roman" w:cs="Times New Roman"/>
          <w:b/>
          <w:sz w:val="24"/>
          <w:szCs w:val="24"/>
        </w:rPr>
      </w:pPr>
      <w:r w:rsidRPr="00974C0F">
        <w:rPr>
          <w:rFonts w:ascii="Times New Roman" w:hAnsi="Times New Roman" w:cs="Times New Roman"/>
          <w:sz w:val="24"/>
          <w:szCs w:val="24"/>
        </w:rPr>
        <w:t xml:space="preserve">The cross section requires the user to </w:t>
      </w:r>
      <w:r w:rsidR="0058509E">
        <w:rPr>
          <w:rFonts w:ascii="Times New Roman" w:hAnsi="Times New Roman" w:cs="Times New Roman"/>
          <w:sz w:val="24"/>
          <w:szCs w:val="24"/>
        </w:rPr>
        <w:t xml:space="preserve">manage the memory </w:t>
      </w:r>
      <w:r w:rsidRPr="00974C0F">
        <w:rPr>
          <w:rFonts w:ascii="Times New Roman" w:hAnsi="Times New Roman" w:cs="Times New Roman"/>
          <w:sz w:val="24"/>
          <w:szCs w:val="24"/>
        </w:rPr>
        <w:t>in building the cross section plot</w:t>
      </w:r>
      <w:r w:rsidR="0058509E">
        <w:rPr>
          <w:rFonts w:ascii="Times New Roman" w:hAnsi="Times New Roman" w:cs="Times New Roman"/>
          <w:sz w:val="24"/>
          <w:szCs w:val="24"/>
        </w:rPr>
        <w:t>, which can be accomplished with the help of the “File” menu, “Display Available Memory Dialog” menu option</w:t>
      </w:r>
      <w:r w:rsidRPr="00974C0F">
        <w:rPr>
          <w:rFonts w:ascii="Times New Roman" w:hAnsi="Times New Roman" w:cs="Times New Roman"/>
          <w:sz w:val="24"/>
          <w:szCs w:val="24"/>
        </w:rPr>
        <w:t xml:space="preserve">. For each cross section the user must decide how many wells/locations and </w:t>
      </w:r>
      <w:r w:rsidR="0058509E" w:rsidRPr="00974C0F">
        <w:rPr>
          <w:rFonts w:ascii="Times New Roman" w:hAnsi="Times New Roman" w:cs="Times New Roman"/>
          <w:sz w:val="24"/>
          <w:szCs w:val="24"/>
        </w:rPr>
        <w:t>their</w:t>
      </w:r>
      <w:r w:rsidRPr="00974C0F">
        <w:rPr>
          <w:rFonts w:ascii="Times New Roman" w:hAnsi="Times New Roman" w:cs="Times New Roman"/>
          <w:sz w:val="24"/>
          <w:szCs w:val="24"/>
        </w:rPr>
        <w:t xml:space="preserve"> respective depth ranges will fit in one plot. The memory size is </w:t>
      </w:r>
      <w:r w:rsidR="0058509E" w:rsidRPr="00974C0F">
        <w:rPr>
          <w:rFonts w:ascii="Times New Roman" w:hAnsi="Times New Roman" w:cs="Times New Roman"/>
          <w:sz w:val="24"/>
          <w:szCs w:val="24"/>
        </w:rPr>
        <w:t>dependent</w:t>
      </w:r>
      <w:r w:rsidRPr="00974C0F">
        <w:rPr>
          <w:rFonts w:ascii="Times New Roman" w:hAnsi="Times New Roman" w:cs="Times New Roman"/>
          <w:sz w:val="24"/>
          <w:szCs w:val="24"/>
        </w:rPr>
        <w:t xml:space="preserve"> on the user's own PC. This applet will allow from 1 to 4 wells or measured sections on one cross section plot.</w:t>
      </w:r>
    </w:p>
    <w:p w:rsidR="009C1C2C" w:rsidRDefault="009C1C2C">
      <w:pPr>
        <w:rPr>
          <w:rFonts w:ascii="Times New Roman" w:hAnsi="Times New Roman" w:cs="Times New Roman"/>
          <w:b/>
          <w:bCs/>
          <w:sz w:val="28"/>
          <w:szCs w:val="28"/>
        </w:rPr>
      </w:pPr>
      <w:r>
        <w:rPr>
          <w:rFonts w:ascii="Times New Roman" w:hAnsi="Times New Roman" w:cs="Times New Roman"/>
          <w:b/>
          <w:bCs/>
          <w:sz w:val="28"/>
          <w:szCs w:val="28"/>
        </w:rPr>
        <w:br w:type="page"/>
      </w:r>
    </w:p>
    <w:p w:rsidR="00974C0F" w:rsidRPr="009C1C2C" w:rsidRDefault="00A774E2" w:rsidP="00A21E8B">
      <w:pPr>
        <w:rPr>
          <w:rFonts w:ascii="Times New Roman" w:hAnsi="Times New Roman" w:cs="Times New Roman"/>
          <w:b/>
          <w:bCs/>
          <w:sz w:val="28"/>
          <w:szCs w:val="28"/>
        </w:rPr>
      </w:pPr>
      <w:r w:rsidRPr="009C1C2C">
        <w:rPr>
          <w:rFonts w:ascii="Times New Roman" w:hAnsi="Times New Roman" w:cs="Times New Roman"/>
          <w:b/>
          <w:bCs/>
          <w:sz w:val="28"/>
          <w:szCs w:val="28"/>
        </w:rPr>
        <w:lastRenderedPageBreak/>
        <w:t>Quick Cross Section Work Flow</w:t>
      </w:r>
    </w:p>
    <w:p w:rsidR="005B5ABF" w:rsidRDefault="00A774E2" w:rsidP="005B5ABF">
      <w:pPr>
        <w:pStyle w:val="ListParagraph"/>
        <w:numPr>
          <w:ilvl w:val="0"/>
          <w:numId w:val="28"/>
        </w:numPr>
        <w:rPr>
          <w:rFonts w:ascii="Times New Roman" w:hAnsi="Times New Roman" w:cs="Times New Roman"/>
          <w:sz w:val="24"/>
          <w:szCs w:val="24"/>
        </w:rPr>
      </w:pPr>
      <w:r w:rsidRPr="005B5ABF">
        <w:rPr>
          <w:rFonts w:ascii="Times New Roman" w:hAnsi="Times New Roman" w:cs="Times New Roman"/>
          <w:sz w:val="24"/>
          <w:szCs w:val="24"/>
        </w:rPr>
        <w:t>Select the “</w:t>
      </w:r>
      <w:r w:rsidRPr="005B5ABF">
        <w:rPr>
          <w:rFonts w:ascii="Times New Roman" w:hAnsi="Times New Roman" w:cs="Times New Roman"/>
          <w:b/>
          <w:color w:val="C00000"/>
          <w:sz w:val="24"/>
          <w:szCs w:val="24"/>
        </w:rPr>
        <w:t>New Well</w:t>
      </w:r>
      <w:r w:rsidRPr="005B5ABF">
        <w:rPr>
          <w:rFonts w:ascii="Times New Roman" w:hAnsi="Times New Roman" w:cs="Times New Roman"/>
          <w:sz w:val="24"/>
          <w:szCs w:val="24"/>
        </w:rPr>
        <w:t>” button to load data for each well/measured section into the cross section panel.</w:t>
      </w:r>
    </w:p>
    <w:p w:rsidR="005B5ABF" w:rsidRDefault="005B5ABF" w:rsidP="005B5ABF">
      <w:pPr>
        <w:pStyle w:val="ListParagraph"/>
        <w:numPr>
          <w:ilvl w:val="1"/>
          <w:numId w:val="28"/>
        </w:numPr>
        <w:rPr>
          <w:rFonts w:ascii="Times New Roman" w:hAnsi="Times New Roman" w:cs="Times New Roman"/>
          <w:sz w:val="24"/>
          <w:szCs w:val="24"/>
        </w:rPr>
      </w:pPr>
      <w:r w:rsidRPr="005B5ABF">
        <w:rPr>
          <w:rFonts w:ascii="Times New Roman" w:hAnsi="Times New Roman" w:cs="Times New Roman"/>
          <w:sz w:val="24"/>
          <w:szCs w:val="24"/>
        </w:rPr>
        <w:t xml:space="preserve"> </w:t>
      </w:r>
      <w:r w:rsidR="00A774E2" w:rsidRPr="005B5ABF">
        <w:rPr>
          <w:rFonts w:ascii="Times New Roman" w:hAnsi="Times New Roman" w:cs="Times New Roman"/>
          <w:sz w:val="24"/>
          <w:szCs w:val="24"/>
        </w:rPr>
        <w:t>Maximum of 4 wells/measured sections allowed for plotting a cross section.</w:t>
      </w:r>
    </w:p>
    <w:p w:rsidR="005B5ABF" w:rsidRDefault="00A774E2" w:rsidP="005B5ABF">
      <w:pPr>
        <w:pStyle w:val="ListParagraph"/>
        <w:numPr>
          <w:ilvl w:val="1"/>
          <w:numId w:val="28"/>
        </w:numPr>
        <w:rPr>
          <w:rFonts w:ascii="Times New Roman" w:hAnsi="Times New Roman" w:cs="Times New Roman"/>
          <w:sz w:val="24"/>
          <w:szCs w:val="24"/>
        </w:rPr>
      </w:pPr>
      <w:r w:rsidRPr="005B5ABF">
        <w:rPr>
          <w:rFonts w:ascii="Times New Roman" w:hAnsi="Times New Roman" w:cs="Times New Roman"/>
          <w:sz w:val="24"/>
          <w:szCs w:val="24"/>
        </w:rPr>
        <w:t>Minimum of 1 well/measured section can be plotted in the cross section plot</w:t>
      </w:r>
      <w:r w:rsidR="005B5ABF">
        <w:rPr>
          <w:rFonts w:ascii="Times New Roman" w:hAnsi="Times New Roman" w:cs="Times New Roman"/>
          <w:sz w:val="24"/>
          <w:szCs w:val="24"/>
        </w:rPr>
        <w:t>.</w:t>
      </w:r>
    </w:p>
    <w:p w:rsidR="005B5ABF" w:rsidRDefault="00A774E2" w:rsidP="005B5ABF">
      <w:pPr>
        <w:pStyle w:val="ListParagraph"/>
        <w:numPr>
          <w:ilvl w:val="1"/>
          <w:numId w:val="28"/>
        </w:numPr>
        <w:rPr>
          <w:rFonts w:ascii="Times New Roman" w:hAnsi="Times New Roman" w:cs="Times New Roman"/>
          <w:sz w:val="24"/>
          <w:szCs w:val="24"/>
        </w:rPr>
      </w:pPr>
      <w:r w:rsidRPr="005B5ABF">
        <w:rPr>
          <w:rFonts w:ascii="Times New Roman" w:hAnsi="Times New Roman" w:cs="Times New Roman"/>
          <w:sz w:val="24"/>
          <w:szCs w:val="24"/>
        </w:rPr>
        <w:t>For each well/measured section loaded,</w:t>
      </w:r>
    </w:p>
    <w:p w:rsidR="005B5ABF" w:rsidRDefault="00A774E2" w:rsidP="005B5ABF">
      <w:pPr>
        <w:pStyle w:val="ListParagraph"/>
        <w:numPr>
          <w:ilvl w:val="2"/>
          <w:numId w:val="28"/>
        </w:numPr>
        <w:ind w:left="1440"/>
        <w:rPr>
          <w:rFonts w:ascii="Times New Roman" w:hAnsi="Times New Roman" w:cs="Times New Roman"/>
          <w:sz w:val="24"/>
          <w:szCs w:val="24"/>
        </w:rPr>
      </w:pPr>
      <w:r w:rsidRPr="005B5ABF">
        <w:rPr>
          <w:rFonts w:ascii="Times New Roman" w:hAnsi="Times New Roman" w:cs="Times New Roman"/>
          <w:sz w:val="24"/>
          <w:szCs w:val="24"/>
        </w:rPr>
        <w:t>Verify that the well/measured section has a latitude, longitude and elevation</w:t>
      </w:r>
      <w:r w:rsidR="005B5ABF" w:rsidRPr="005B5ABF">
        <w:rPr>
          <w:rFonts w:ascii="Times New Roman" w:hAnsi="Times New Roman" w:cs="Times New Roman"/>
          <w:sz w:val="24"/>
          <w:szCs w:val="24"/>
        </w:rPr>
        <w:t>.</w:t>
      </w:r>
    </w:p>
    <w:p w:rsidR="005B5ABF" w:rsidRDefault="00A774E2" w:rsidP="005B5ABF">
      <w:pPr>
        <w:pStyle w:val="ListParagraph"/>
        <w:numPr>
          <w:ilvl w:val="2"/>
          <w:numId w:val="28"/>
        </w:numPr>
        <w:ind w:left="1440"/>
        <w:rPr>
          <w:rFonts w:ascii="Times New Roman" w:hAnsi="Times New Roman" w:cs="Times New Roman"/>
          <w:sz w:val="24"/>
          <w:szCs w:val="24"/>
        </w:rPr>
      </w:pPr>
      <w:r w:rsidRPr="005B5ABF">
        <w:rPr>
          <w:rFonts w:ascii="Times New Roman" w:hAnsi="Times New Roman" w:cs="Times New Roman"/>
          <w:sz w:val="24"/>
          <w:szCs w:val="24"/>
        </w:rPr>
        <w:t>If any latitude, longitude and elevation is missing then,</w:t>
      </w:r>
    </w:p>
    <w:p w:rsidR="005B5ABF" w:rsidRDefault="00A774E2" w:rsidP="005B5ABF">
      <w:pPr>
        <w:pStyle w:val="ListParagraph"/>
        <w:numPr>
          <w:ilvl w:val="3"/>
          <w:numId w:val="28"/>
        </w:numPr>
        <w:ind w:left="2160"/>
        <w:rPr>
          <w:rFonts w:ascii="Times New Roman" w:hAnsi="Times New Roman" w:cs="Times New Roman"/>
          <w:sz w:val="24"/>
          <w:szCs w:val="24"/>
        </w:rPr>
      </w:pPr>
      <w:r w:rsidRPr="005B5ABF">
        <w:rPr>
          <w:rFonts w:ascii="Times New Roman" w:hAnsi="Times New Roman" w:cs="Times New Roman"/>
          <w:sz w:val="24"/>
          <w:szCs w:val="24"/>
        </w:rPr>
        <w:t>Highlight the well/measured section in the list.</w:t>
      </w:r>
    </w:p>
    <w:p w:rsidR="005B5ABF" w:rsidRDefault="00A774E2" w:rsidP="005B5ABF">
      <w:pPr>
        <w:pStyle w:val="ListParagraph"/>
        <w:numPr>
          <w:ilvl w:val="3"/>
          <w:numId w:val="28"/>
        </w:numPr>
        <w:ind w:left="2160"/>
        <w:rPr>
          <w:rFonts w:ascii="Times New Roman" w:hAnsi="Times New Roman" w:cs="Times New Roman"/>
          <w:sz w:val="24"/>
          <w:szCs w:val="24"/>
        </w:rPr>
      </w:pPr>
      <w:r w:rsidRPr="005B5ABF">
        <w:rPr>
          <w:rFonts w:ascii="Times New Roman" w:hAnsi="Times New Roman" w:cs="Times New Roman"/>
          <w:sz w:val="24"/>
          <w:szCs w:val="24"/>
        </w:rPr>
        <w:t>Select the “</w:t>
      </w:r>
      <w:r w:rsidRPr="005B5ABF">
        <w:rPr>
          <w:rFonts w:ascii="Times New Roman" w:hAnsi="Times New Roman" w:cs="Times New Roman"/>
          <w:b/>
          <w:color w:val="C00000"/>
          <w:sz w:val="24"/>
          <w:szCs w:val="24"/>
        </w:rPr>
        <w:t>Modify</w:t>
      </w:r>
      <w:r w:rsidRPr="005B5ABF">
        <w:rPr>
          <w:rFonts w:ascii="Times New Roman" w:hAnsi="Times New Roman" w:cs="Times New Roman"/>
          <w:sz w:val="24"/>
          <w:szCs w:val="24"/>
        </w:rPr>
        <w:t>” button to enter the missing data, either manually or by using the “Search KGS Database for Well Information” button to search the Kansas Geological Survey (KGS) database for existing well header information.</w:t>
      </w:r>
    </w:p>
    <w:p w:rsidR="005B5ABF" w:rsidRDefault="00A774E2" w:rsidP="005B5ABF">
      <w:pPr>
        <w:pStyle w:val="ListParagraph"/>
        <w:numPr>
          <w:ilvl w:val="0"/>
          <w:numId w:val="28"/>
        </w:numPr>
        <w:rPr>
          <w:rFonts w:ascii="Times New Roman" w:hAnsi="Times New Roman" w:cs="Times New Roman"/>
          <w:sz w:val="24"/>
          <w:szCs w:val="24"/>
        </w:rPr>
      </w:pPr>
      <w:r w:rsidRPr="005B5ABF">
        <w:rPr>
          <w:rFonts w:ascii="Times New Roman" w:hAnsi="Times New Roman" w:cs="Times New Roman"/>
          <w:sz w:val="24"/>
          <w:szCs w:val="24"/>
        </w:rPr>
        <w:t>For more 2 wells/measured sections select the “</w:t>
      </w:r>
      <w:r w:rsidRPr="005B5ABF">
        <w:rPr>
          <w:rFonts w:ascii="Times New Roman" w:hAnsi="Times New Roman" w:cs="Times New Roman"/>
          <w:b/>
          <w:color w:val="C00000"/>
          <w:sz w:val="24"/>
          <w:szCs w:val="24"/>
        </w:rPr>
        <w:t>Map</w:t>
      </w:r>
      <w:r w:rsidRPr="005B5ABF">
        <w:rPr>
          <w:rFonts w:ascii="Times New Roman" w:hAnsi="Times New Roman" w:cs="Times New Roman"/>
          <w:sz w:val="24"/>
          <w:szCs w:val="24"/>
        </w:rPr>
        <w:t>” button to plot the wells/measured sections on a latitude versus longitude map</w:t>
      </w:r>
      <w:r w:rsidR="005B5ABF">
        <w:rPr>
          <w:rFonts w:ascii="Times New Roman" w:hAnsi="Times New Roman" w:cs="Times New Roman"/>
          <w:sz w:val="24"/>
          <w:szCs w:val="24"/>
        </w:rPr>
        <w:t xml:space="preserve"> plot</w:t>
      </w:r>
      <w:r w:rsidRPr="005B5ABF">
        <w:rPr>
          <w:rFonts w:ascii="Times New Roman" w:hAnsi="Times New Roman" w:cs="Times New Roman"/>
          <w:sz w:val="24"/>
          <w:szCs w:val="24"/>
        </w:rPr>
        <w:t xml:space="preserve"> to verify the order is correct.</w:t>
      </w:r>
    </w:p>
    <w:p w:rsidR="005B5ABF" w:rsidRDefault="00A774E2" w:rsidP="005B5ABF">
      <w:pPr>
        <w:pStyle w:val="ListParagraph"/>
        <w:numPr>
          <w:ilvl w:val="1"/>
          <w:numId w:val="28"/>
        </w:numPr>
        <w:rPr>
          <w:rFonts w:ascii="Times New Roman" w:hAnsi="Times New Roman" w:cs="Times New Roman"/>
          <w:sz w:val="24"/>
          <w:szCs w:val="24"/>
        </w:rPr>
      </w:pPr>
      <w:r w:rsidRPr="005B5ABF">
        <w:rPr>
          <w:rFonts w:ascii="Times New Roman" w:hAnsi="Times New Roman" w:cs="Times New Roman"/>
          <w:sz w:val="24"/>
          <w:szCs w:val="24"/>
        </w:rPr>
        <w:t>If a well/measured section is out of order then,</w:t>
      </w:r>
    </w:p>
    <w:p w:rsidR="00A774E2" w:rsidRDefault="00A774E2" w:rsidP="005B5ABF">
      <w:pPr>
        <w:pStyle w:val="ListParagraph"/>
        <w:numPr>
          <w:ilvl w:val="2"/>
          <w:numId w:val="28"/>
        </w:numPr>
        <w:rPr>
          <w:rFonts w:ascii="Times New Roman" w:hAnsi="Times New Roman" w:cs="Times New Roman"/>
          <w:sz w:val="24"/>
          <w:szCs w:val="24"/>
        </w:rPr>
      </w:pPr>
      <w:r w:rsidRPr="005B5ABF">
        <w:rPr>
          <w:rFonts w:ascii="Times New Roman" w:hAnsi="Times New Roman" w:cs="Times New Roman"/>
          <w:sz w:val="24"/>
          <w:szCs w:val="24"/>
        </w:rPr>
        <w:t>Highlight the well/measured section in question.</w:t>
      </w:r>
    </w:p>
    <w:p w:rsidR="005B5ABF" w:rsidRDefault="005B5ABF" w:rsidP="005B5ABF">
      <w:pPr>
        <w:pStyle w:val="ListParagraph"/>
        <w:numPr>
          <w:ilvl w:val="2"/>
          <w:numId w:val="28"/>
        </w:numPr>
        <w:rPr>
          <w:rFonts w:ascii="Times New Roman" w:hAnsi="Times New Roman" w:cs="Times New Roman"/>
          <w:sz w:val="24"/>
          <w:szCs w:val="24"/>
        </w:rPr>
      </w:pPr>
      <w:r>
        <w:rPr>
          <w:rFonts w:ascii="Times New Roman" w:hAnsi="Times New Roman" w:cs="Times New Roman"/>
          <w:sz w:val="24"/>
          <w:szCs w:val="24"/>
        </w:rPr>
        <w:t xml:space="preserve">Select the “Up” or “Down” buttons to change the order of the well, verify with the </w:t>
      </w:r>
      <w:r w:rsidRPr="005B5ABF">
        <w:rPr>
          <w:rFonts w:ascii="Times New Roman" w:hAnsi="Times New Roman" w:cs="Times New Roman"/>
          <w:sz w:val="24"/>
          <w:szCs w:val="24"/>
        </w:rPr>
        <w:t>latitude versus longitude</w:t>
      </w:r>
      <w:r>
        <w:rPr>
          <w:rFonts w:ascii="Times New Roman" w:hAnsi="Times New Roman" w:cs="Times New Roman"/>
          <w:sz w:val="24"/>
          <w:szCs w:val="24"/>
        </w:rPr>
        <w:t xml:space="preserve"> map plot.</w:t>
      </w:r>
    </w:p>
    <w:p w:rsidR="005B5ABF" w:rsidRDefault="005B5ABF" w:rsidP="005B5ABF">
      <w:pPr>
        <w:pStyle w:val="ListParagraph"/>
        <w:numPr>
          <w:ilvl w:val="0"/>
          <w:numId w:val="28"/>
        </w:numPr>
        <w:rPr>
          <w:rFonts w:ascii="Times New Roman" w:hAnsi="Times New Roman" w:cs="Times New Roman"/>
          <w:sz w:val="24"/>
          <w:szCs w:val="24"/>
        </w:rPr>
      </w:pPr>
      <w:r>
        <w:rPr>
          <w:rFonts w:ascii="Times New Roman" w:hAnsi="Times New Roman" w:cs="Times New Roman"/>
          <w:sz w:val="24"/>
          <w:szCs w:val="24"/>
        </w:rPr>
        <w:t>Select the “</w:t>
      </w:r>
      <w:r w:rsidRPr="005B5ABF">
        <w:rPr>
          <w:rFonts w:ascii="Times New Roman" w:hAnsi="Times New Roman" w:cs="Times New Roman"/>
          <w:b/>
          <w:color w:val="C00000"/>
          <w:sz w:val="24"/>
          <w:szCs w:val="24"/>
        </w:rPr>
        <w:t>Cross Section</w:t>
      </w:r>
      <w:r>
        <w:rPr>
          <w:rFonts w:ascii="Times New Roman" w:hAnsi="Times New Roman" w:cs="Times New Roman"/>
          <w:sz w:val="24"/>
          <w:szCs w:val="24"/>
        </w:rPr>
        <w:t>” Button to create a Cross Section Plot.</w:t>
      </w:r>
    </w:p>
    <w:p w:rsidR="001121A9" w:rsidRDefault="001121A9">
      <w:pPr>
        <w:rPr>
          <w:rFonts w:ascii="Times New Roman" w:hAnsi="Times New Roman" w:cs="Times New Roman"/>
          <w:b/>
          <w:bCs/>
          <w:sz w:val="28"/>
          <w:szCs w:val="28"/>
        </w:rPr>
      </w:pPr>
    </w:p>
    <w:p w:rsidR="001121A9" w:rsidRDefault="001121A9">
      <w:pPr>
        <w:rPr>
          <w:rFonts w:ascii="Times New Roman" w:hAnsi="Times New Roman" w:cs="Times New Roman"/>
          <w:b/>
          <w:sz w:val="28"/>
          <w:szCs w:val="28"/>
        </w:rPr>
      </w:pPr>
      <w:r>
        <w:rPr>
          <w:rFonts w:ascii="Times New Roman" w:hAnsi="Times New Roman" w:cs="Times New Roman"/>
          <w:b/>
          <w:sz w:val="28"/>
          <w:szCs w:val="28"/>
        </w:rPr>
        <w:br w:type="page"/>
      </w:r>
    </w:p>
    <w:p w:rsidR="001121A9" w:rsidRPr="008107D7" w:rsidRDefault="001121A9" w:rsidP="001121A9">
      <w:pPr>
        <w:rPr>
          <w:rFonts w:ascii="Times New Roman" w:hAnsi="Times New Roman" w:cs="Times New Roman"/>
          <w:b/>
          <w:sz w:val="28"/>
          <w:szCs w:val="28"/>
        </w:rPr>
      </w:pPr>
      <w:r>
        <w:rPr>
          <w:rFonts w:ascii="Times New Roman" w:hAnsi="Times New Roman" w:cs="Times New Roman"/>
          <w:b/>
          <w:sz w:val="28"/>
          <w:szCs w:val="28"/>
        </w:rPr>
        <w:lastRenderedPageBreak/>
        <w:t>Loading Well/Measured Section Data</w:t>
      </w:r>
    </w:p>
    <w:p w:rsidR="001121A9" w:rsidRDefault="001121A9" w:rsidP="001121A9">
      <w:pPr>
        <w:pStyle w:val="NormalWeb"/>
        <w:rPr>
          <w:rFonts w:ascii="Arial" w:hAnsi="Arial" w:cs="Arial"/>
          <w:noProof/>
          <w:color w:val="003366"/>
          <w:sz w:val="19"/>
          <w:szCs w:val="19"/>
        </w:rPr>
      </w:pPr>
      <w:r w:rsidRPr="00321ED3">
        <w:t>Click the "</w:t>
      </w:r>
      <w:r>
        <w:t>New Well</w:t>
      </w:r>
      <w:r w:rsidRPr="00321ED3">
        <w:t xml:space="preserve">” Button, which will show the "Load Data" Dialog. The dialog below displays an example of the Wellington KGS 1-32 well data loaded from the PC Data icon buttons with the data in the tables above.  The icon buttons in the Data Source Panel assists the user in loading well data into the </w:t>
      </w:r>
      <w:r>
        <w:t xml:space="preserve">Cross Section </w:t>
      </w:r>
      <w:r w:rsidRPr="00321ED3">
        <w:t>Applet.</w:t>
      </w:r>
      <w:r>
        <w:rPr>
          <w:rFonts w:ascii="Arial" w:hAnsi="Arial" w:cs="Arial"/>
          <w:sz w:val="19"/>
          <w:szCs w:val="19"/>
        </w:rPr>
        <w:t xml:space="preserve">   </w:t>
      </w:r>
    </w:p>
    <w:p w:rsidR="001121A9" w:rsidRDefault="001121A9" w:rsidP="001121A9">
      <w:pPr>
        <w:pStyle w:val="NormalWeb"/>
        <w:rPr>
          <w:rFonts w:ascii="Arial" w:hAnsi="Arial" w:cs="Arial"/>
          <w:sz w:val="19"/>
          <w:szCs w:val="19"/>
        </w:rPr>
      </w:pPr>
      <w:r>
        <w:rPr>
          <w:rFonts w:ascii="Arial" w:hAnsi="Arial" w:cs="Arial"/>
          <w:noProof/>
          <w:color w:val="003366"/>
          <w:sz w:val="19"/>
          <w:szCs w:val="19"/>
        </w:rPr>
        <w:drawing>
          <wp:inline distT="0" distB="0" distL="0" distR="0">
            <wp:extent cx="5935980" cy="4191000"/>
            <wp:effectExtent l="19050" t="0" r="7620" b="0"/>
            <wp:docPr id="42" name="Picture 1" descr="C:\Users\jvictor\Documents\dummy\GEMINI_TOOLS\XSection\LoadData-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XSection\LoadData-Summary.png"/>
                    <pic:cNvPicPr>
                      <a:picLocks noChangeAspect="1" noChangeArrowheads="1"/>
                    </pic:cNvPicPr>
                  </pic:nvPicPr>
                  <pic:blipFill>
                    <a:blip r:embed="rId12" cstate="print"/>
                    <a:srcRect/>
                    <a:stretch>
                      <a:fillRect/>
                    </a:stretch>
                  </pic:blipFill>
                  <pic:spPr bwMode="auto">
                    <a:xfrm>
                      <a:off x="0" y="0"/>
                      <a:ext cx="5935980" cy="4191000"/>
                    </a:xfrm>
                    <a:prstGeom prst="rect">
                      <a:avLst/>
                    </a:prstGeom>
                    <a:noFill/>
                    <a:ln w="9525">
                      <a:noFill/>
                      <a:miter lim="800000"/>
                      <a:headEnd/>
                      <a:tailEnd/>
                    </a:ln>
                  </pic:spPr>
                </pic:pic>
              </a:graphicData>
            </a:graphic>
          </wp:inline>
        </w:drawing>
      </w:r>
    </w:p>
    <w:p w:rsidR="001121A9" w:rsidRPr="00321ED3" w:rsidRDefault="001121A9" w:rsidP="001121A9">
      <w:pPr>
        <w:pStyle w:val="NormalWeb"/>
        <w:rPr>
          <w:b/>
        </w:rPr>
      </w:pPr>
      <w:r w:rsidRPr="00321ED3">
        <w:rPr>
          <w:b/>
        </w:rPr>
        <w:t>Data Source Panel</w:t>
      </w:r>
    </w:p>
    <w:p w:rsidR="001121A9" w:rsidRPr="00BE2E75" w:rsidRDefault="001121A9" w:rsidP="001121A9">
      <w:pPr>
        <w:pStyle w:val="NormalWeb"/>
      </w:pPr>
      <w:r w:rsidRPr="00321ED3">
        <w:t xml:space="preserve">The Data Source Panel provides two methods of importing data into the </w:t>
      </w:r>
      <w:r>
        <w:t xml:space="preserve">Cross Section </w:t>
      </w:r>
      <w:r w:rsidRPr="00321ED3">
        <w:t>Web App.  The Kansas Geological Survey (KGS) Database &amp; File Server and the user’s PC.  A number of icon buttons are provided to assist the user in importing the specific data type of interest. When the user selects the icon button a search dialog is provided specific to the data type.  The CSV (Comma Separated Values) icon buttons under the “PC ASCII Delimited Data Files” Panel are expecting a general type of data</w:t>
      </w:r>
      <w:r>
        <w:rPr>
          <w:rFonts w:asciiTheme="minorHAnsi" w:hAnsiTheme="minorHAnsi" w:cs="Arial"/>
          <w:sz w:val="22"/>
          <w:szCs w:val="22"/>
        </w:rPr>
        <w:t xml:space="preserve"> </w:t>
      </w:r>
      <w:r w:rsidRPr="00BE2E75">
        <w:t xml:space="preserve">presentation.  Although the order of the specific data columns is not important, the “Mnemonics” of the data column is.  Each data type in GEMINI Tools web apps have a data mnemonic list that will be presented later as each icon search dialog is presented. The CSV Search Dialog will use the first two lines of the CSV file to automatically match the file column data mnemonics with the web app curve mnemonics, but if the program does not recognize the file data mnemonic then it will leave it blank and expect the user to match the file data mnemonic to the web app curve mnemonics, this will be explained later. </w:t>
      </w:r>
    </w:p>
    <w:p w:rsidR="001121A9" w:rsidRDefault="001121A9" w:rsidP="001121A9">
      <w:pPr>
        <w:pStyle w:val="NormalWeb"/>
        <w:rPr>
          <w:rFonts w:asciiTheme="minorHAnsi" w:hAnsiTheme="minorHAnsi" w:cs="Arial"/>
          <w:noProof/>
          <w:sz w:val="22"/>
          <w:szCs w:val="22"/>
        </w:rPr>
      </w:pPr>
      <w:r>
        <w:rPr>
          <w:rFonts w:asciiTheme="minorHAnsi" w:hAnsiTheme="minorHAnsi" w:cs="Arial"/>
          <w:noProof/>
          <w:sz w:val="22"/>
          <w:szCs w:val="22"/>
        </w:rPr>
        <w:lastRenderedPageBreak/>
        <w:drawing>
          <wp:inline distT="0" distB="0" distL="0" distR="0">
            <wp:extent cx="5935980" cy="2994660"/>
            <wp:effectExtent l="19050" t="0" r="7620" b="0"/>
            <wp:docPr id="58" name="Picture 2" descr="C:\Users\jvictor\Documents\dummy\GEMINI_TOOLS\XSection\DataSource-Butt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XSection\DataSource-Buttons.png"/>
                    <pic:cNvPicPr>
                      <a:picLocks noChangeAspect="1" noChangeArrowheads="1"/>
                    </pic:cNvPicPr>
                  </pic:nvPicPr>
                  <pic:blipFill>
                    <a:blip r:embed="rId13" cstate="print"/>
                    <a:srcRect/>
                    <a:stretch>
                      <a:fillRect/>
                    </a:stretch>
                  </pic:blipFill>
                  <pic:spPr bwMode="auto">
                    <a:xfrm>
                      <a:off x="0" y="0"/>
                      <a:ext cx="5935980" cy="2994660"/>
                    </a:xfrm>
                    <a:prstGeom prst="rect">
                      <a:avLst/>
                    </a:prstGeom>
                    <a:noFill/>
                    <a:ln w="9525">
                      <a:noFill/>
                      <a:miter lim="800000"/>
                      <a:headEnd/>
                      <a:tailEnd/>
                    </a:ln>
                  </pic:spPr>
                </pic:pic>
              </a:graphicData>
            </a:graphic>
          </wp:inline>
        </w:drawing>
      </w:r>
    </w:p>
    <w:p w:rsidR="001121A9" w:rsidRPr="0003706C" w:rsidRDefault="001121A9" w:rsidP="001121A9">
      <w:pPr>
        <w:pStyle w:val="NormalWeb"/>
        <w:rPr>
          <w:rFonts w:asciiTheme="minorHAnsi" w:hAnsiTheme="minorHAnsi" w:cs="Arial"/>
          <w:b/>
          <w:sz w:val="22"/>
          <w:szCs w:val="22"/>
        </w:rPr>
      </w:pPr>
      <w:r w:rsidRPr="00BE2E75">
        <w:t xml:space="preserve"> </w:t>
      </w:r>
      <w:r w:rsidRPr="0003706C">
        <w:rPr>
          <w:rFonts w:asciiTheme="minorHAnsi" w:hAnsiTheme="minorHAnsi" w:cs="Arial"/>
          <w:b/>
          <w:sz w:val="22"/>
          <w:szCs w:val="22"/>
        </w:rPr>
        <w:t xml:space="preserve">Data </w:t>
      </w:r>
      <w:r>
        <w:rPr>
          <w:rFonts w:asciiTheme="minorHAnsi" w:hAnsiTheme="minorHAnsi" w:cs="Arial"/>
          <w:b/>
          <w:sz w:val="22"/>
          <w:szCs w:val="22"/>
        </w:rPr>
        <w:t>Loaded</w:t>
      </w:r>
      <w:r w:rsidRPr="0003706C">
        <w:rPr>
          <w:rFonts w:asciiTheme="minorHAnsi" w:hAnsiTheme="minorHAnsi" w:cs="Arial"/>
          <w:b/>
          <w:sz w:val="22"/>
          <w:szCs w:val="22"/>
        </w:rPr>
        <w:t xml:space="preserve"> Panel</w:t>
      </w:r>
    </w:p>
    <w:p w:rsidR="001121A9" w:rsidRDefault="001121A9" w:rsidP="001121A9">
      <w:pPr>
        <w:pStyle w:val="NormalWeb"/>
      </w:pPr>
      <w:r>
        <w:t>The Data Loaded Panel provides a visual feedback that the data type was loaded, by the file names of the files that were accessed to load the data and by the data type that is loaded.  The data type is important in that it shows where the data came from.  The KGS data has the ORACLE Database from which the Tops Data, and Core Data, etc. are retrieved from a XML (Extensible Markup Language) data stream that is constructed using the ORACLE PL/SQL for each data type.  The user’s PC will load the data from CSV (Comma Delimited Values) files or a delimited file for the Geologist Report.  The LAS File can be downloaded automatically from the KGS Server in the program or from the user’s PC.  This program allows the user to import up to 3 Log ASCII Standard (LAS) version 2.0 or 3.0 files.  The LAS version 3.0 file can hold all the well data, but if the user wishes to add log curves from a LAS version 2.0 file it is advised that the LAS version 3.0 file be loaded last.  In most cases the user is importing multiple LAS version 2.0 files, which can be saved into a single LAS version 3.0 file.</w:t>
      </w:r>
    </w:p>
    <w:p w:rsidR="001121A9" w:rsidRDefault="001121A9" w:rsidP="001121A9">
      <w:pPr>
        <w:rPr>
          <w:rFonts w:ascii="Times New Roman" w:eastAsia="Times New Roman" w:hAnsi="Times New Roman" w:cs="Times New Roman"/>
          <w:b/>
          <w:sz w:val="24"/>
          <w:szCs w:val="24"/>
        </w:rPr>
      </w:pPr>
      <w:r>
        <w:rPr>
          <w:b/>
        </w:rPr>
        <w:br w:type="page"/>
      </w:r>
    </w:p>
    <w:p w:rsidR="001121A9" w:rsidRPr="00DF4F30" w:rsidRDefault="001121A9" w:rsidP="001121A9">
      <w:pPr>
        <w:pStyle w:val="NormalWeb"/>
        <w:rPr>
          <w:b/>
          <w:sz w:val="28"/>
          <w:szCs w:val="28"/>
        </w:rPr>
      </w:pPr>
      <w:r>
        <w:rPr>
          <w:b/>
          <w:sz w:val="28"/>
          <w:szCs w:val="28"/>
        </w:rPr>
        <w:lastRenderedPageBreak/>
        <w:t>Importing KGS (Database &amp; Server) Data</w:t>
      </w:r>
    </w:p>
    <w:p w:rsidR="001121A9" w:rsidRDefault="001121A9" w:rsidP="001121A9">
      <w:pPr>
        <w:pStyle w:val="NormalWeb"/>
        <w:rPr>
          <w:b/>
        </w:rPr>
      </w:pPr>
      <w:r>
        <w:rPr>
          <w:b/>
        </w:rPr>
        <w:t xml:space="preserve">KGS (Database &amp; Server) - </w:t>
      </w:r>
      <w:r w:rsidRPr="003C54B4">
        <w:rPr>
          <w:b/>
        </w:rPr>
        <w:t xml:space="preserve">Importing </w:t>
      </w:r>
      <w:r>
        <w:rPr>
          <w:b/>
        </w:rPr>
        <w:t xml:space="preserve">Well Data </w:t>
      </w:r>
    </w:p>
    <w:p w:rsidR="001121A9" w:rsidRDefault="001121A9" w:rsidP="001121A9">
      <w:pPr>
        <w:pStyle w:val="NormalWeb"/>
      </w:pPr>
      <w:r>
        <w:t>The Kansas Geological Survey (KGS) has a good collection of well data stored in the ORACLE Database and File Server as Files Log ASCII Standard (LAS) version 3.0 Files.  In this example the user will download the well data available from the KGS, Log data (LAS version 2.0 File), Tops Data, Measured Core Data, and Perforation Data.  The ORACLE Database is accessed by making Stored Procedure PL/SQL calls to the ORACLE Database from which an Extensible Markup Language (XML) data stream is created containing the well data that is passed back to the web app making the request.</w:t>
      </w:r>
    </w:p>
    <w:p w:rsidR="001121A9" w:rsidRDefault="001121A9" w:rsidP="001121A9">
      <w:pPr>
        <w:jc w:val="center"/>
        <w:rPr>
          <w:b/>
        </w:rPr>
      </w:pPr>
      <w:r>
        <w:rPr>
          <w:b/>
          <w:noProof/>
        </w:rPr>
        <w:drawing>
          <wp:inline distT="0" distB="0" distL="0" distR="0">
            <wp:extent cx="3882390" cy="1587798"/>
            <wp:effectExtent l="19050" t="0" r="3810" b="0"/>
            <wp:docPr id="67" name="Picture 3" descr="C:\Users\jvictor\Documents\dummy\GEMINI_TOOLS\XSection\DataSource-We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XSection\DataSource-Well.png"/>
                    <pic:cNvPicPr>
                      <a:picLocks noChangeAspect="1" noChangeArrowheads="1"/>
                    </pic:cNvPicPr>
                  </pic:nvPicPr>
                  <pic:blipFill>
                    <a:blip r:embed="rId14" cstate="print"/>
                    <a:srcRect/>
                    <a:stretch>
                      <a:fillRect/>
                    </a:stretch>
                  </pic:blipFill>
                  <pic:spPr bwMode="auto">
                    <a:xfrm>
                      <a:off x="0" y="0"/>
                      <a:ext cx="3882390" cy="1587798"/>
                    </a:xfrm>
                    <a:prstGeom prst="rect">
                      <a:avLst/>
                    </a:prstGeom>
                    <a:noFill/>
                    <a:ln w="9525">
                      <a:noFill/>
                      <a:miter lim="800000"/>
                      <a:headEnd/>
                      <a:tailEnd/>
                    </a:ln>
                  </pic:spPr>
                </pic:pic>
              </a:graphicData>
            </a:graphic>
          </wp:inline>
        </w:drawing>
      </w:r>
    </w:p>
    <w:p w:rsidR="001121A9" w:rsidRDefault="001121A9" w:rsidP="001121A9">
      <w:pPr>
        <w:rPr>
          <w:b/>
        </w:rPr>
      </w:pPr>
      <w:r>
        <w:t xml:space="preserve">Left Click on the “Well Data” Icon Button in the Data Source Panel of the Load Data Dialog.  </w:t>
      </w:r>
    </w:p>
    <w:p w:rsidR="001121A9" w:rsidRDefault="001121A9" w:rsidP="001121A9">
      <w:pPr>
        <w:pStyle w:val="NormalWeb"/>
        <w:rPr>
          <w:b/>
        </w:rPr>
      </w:pPr>
      <w:r>
        <w:rPr>
          <w:b/>
          <w:noProof/>
        </w:rPr>
        <w:drawing>
          <wp:inline distT="0" distB="0" distL="0" distR="0">
            <wp:extent cx="5943600" cy="3604260"/>
            <wp:effectExtent l="19050" t="0" r="0" b="0"/>
            <wp:docPr id="74" name="Picture 4" descr="C:\Users\jvictor\Documents\dummy\GEMINI_TOOLS\XSection\KGS-Search_Data-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XSection\KGS-Search_Data-Summary.png"/>
                    <pic:cNvPicPr>
                      <a:picLocks noChangeAspect="1" noChangeArrowheads="1"/>
                    </pic:cNvPicPr>
                  </pic:nvPicPr>
                  <pic:blipFill>
                    <a:blip r:embed="rId15" cstate="print"/>
                    <a:srcRect/>
                    <a:stretch>
                      <a:fillRect/>
                    </a:stretch>
                  </pic:blipFill>
                  <pic:spPr bwMode="auto">
                    <a:xfrm>
                      <a:off x="0" y="0"/>
                      <a:ext cx="5943600" cy="3604260"/>
                    </a:xfrm>
                    <a:prstGeom prst="rect">
                      <a:avLst/>
                    </a:prstGeom>
                    <a:noFill/>
                    <a:ln w="9525">
                      <a:noFill/>
                      <a:miter lim="800000"/>
                      <a:headEnd/>
                      <a:tailEnd/>
                    </a:ln>
                  </pic:spPr>
                </pic:pic>
              </a:graphicData>
            </a:graphic>
          </wp:inline>
        </w:drawing>
      </w:r>
    </w:p>
    <w:p w:rsidR="001121A9" w:rsidRDefault="001121A9" w:rsidP="001121A9">
      <w:pPr>
        <w:pStyle w:val="NormalWeb"/>
      </w:pPr>
      <w:r>
        <w:lastRenderedPageBreak/>
        <w:t xml:space="preserve">This will display the “Search for Data on KGS Server” Dialog, see above image.  This dialog allows the user to search the KGS database for well data.  In this example, the well of interest will be the Newby 2-28R, this well contains all the well data that can be retrieved from the KGS Database, i.e. Log Data (LAS version 3.0 File), Tops Data, Core Data, and Perforations.  </w:t>
      </w:r>
    </w:p>
    <w:p w:rsidR="001121A9" w:rsidRDefault="001121A9" w:rsidP="001121A9">
      <w:pPr>
        <w:pStyle w:val="NormalWeb"/>
      </w:pPr>
      <w:r>
        <w:t xml:space="preserve">As the Summary image suggests there are 3 methods for searching for the well data within this dialog, </w:t>
      </w:r>
    </w:p>
    <w:p w:rsidR="001121A9" w:rsidRDefault="001121A9" w:rsidP="001121A9">
      <w:pPr>
        <w:pStyle w:val="NormalWeb"/>
        <w:numPr>
          <w:ilvl w:val="0"/>
          <w:numId w:val="5"/>
        </w:numPr>
      </w:pPr>
      <w:r>
        <w:t>By API-Number – KGS has a specific format for the API-Number, i.e.SS-CCC-99999 where SS is the state code for Kansas 15, CCC is the county code for Newby 2-28R it is 189 for Stevens County and the 5-Digit Well Number for Newby 2-28R it is 22225.</w:t>
      </w:r>
    </w:p>
    <w:p w:rsidR="001121A9" w:rsidRDefault="001121A9" w:rsidP="001121A9">
      <w:pPr>
        <w:pStyle w:val="NormalWeb"/>
        <w:ind w:left="720"/>
      </w:pPr>
      <w:r>
        <w:rPr>
          <w:noProof/>
        </w:rPr>
        <w:drawing>
          <wp:inline distT="0" distB="0" distL="0" distR="0">
            <wp:extent cx="4602480" cy="1143000"/>
            <wp:effectExtent l="19050" t="0" r="7620" b="0"/>
            <wp:docPr id="79" name="Picture 8" descr="C:\Users\jvictor\Documents\dummy\GEMINI_TOOLS\PROFILE\KGS_Well_Data_By_A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KGS_Well_Data_By_API.png"/>
                    <pic:cNvPicPr>
                      <a:picLocks noChangeAspect="1" noChangeArrowheads="1"/>
                    </pic:cNvPicPr>
                  </pic:nvPicPr>
                  <pic:blipFill>
                    <a:blip r:embed="rId16" cstate="print"/>
                    <a:srcRect/>
                    <a:stretch>
                      <a:fillRect/>
                    </a:stretch>
                  </pic:blipFill>
                  <pic:spPr bwMode="auto">
                    <a:xfrm>
                      <a:off x="0" y="0"/>
                      <a:ext cx="4602480" cy="1143000"/>
                    </a:xfrm>
                    <a:prstGeom prst="rect">
                      <a:avLst/>
                    </a:prstGeom>
                    <a:noFill/>
                    <a:ln w="9525">
                      <a:noFill/>
                      <a:miter lim="800000"/>
                      <a:headEnd/>
                      <a:tailEnd/>
                    </a:ln>
                  </pic:spPr>
                </pic:pic>
              </a:graphicData>
            </a:graphic>
          </wp:inline>
        </w:drawing>
      </w:r>
    </w:p>
    <w:p w:rsidR="001121A9" w:rsidRDefault="001121A9" w:rsidP="001121A9">
      <w:pPr>
        <w:pStyle w:val="NormalWeb"/>
        <w:numPr>
          <w:ilvl w:val="0"/>
          <w:numId w:val="5"/>
        </w:numPr>
      </w:pPr>
      <w:r>
        <w:t>By Partial Lease Name – The stored procedure used to retrieve the well header information allows the user to enter a partial phrase, in this example Newby.  The program places a ‘%’ in front and back of the phrase and sends the request to the Database, i.e. “%Newby%”.</w:t>
      </w:r>
    </w:p>
    <w:p w:rsidR="001121A9" w:rsidRDefault="001121A9" w:rsidP="001121A9">
      <w:pPr>
        <w:pStyle w:val="NormalWeb"/>
        <w:ind w:left="720"/>
      </w:pPr>
      <w:r>
        <w:rPr>
          <w:noProof/>
        </w:rPr>
        <w:drawing>
          <wp:inline distT="0" distB="0" distL="0" distR="0">
            <wp:extent cx="4617720" cy="1150620"/>
            <wp:effectExtent l="19050" t="0" r="0" b="0"/>
            <wp:docPr id="85" name="Picture 9" descr="C:\Users\jvictor\Documents\dummy\GEMINI_TOOLS\PROFILE\KGS_Well_Data_By_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KGS_Well_Data_By_Lease.png"/>
                    <pic:cNvPicPr>
                      <a:picLocks noChangeAspect="1" noChangeArrowheads="1"/>
                    </pic:cNvPicPr>
                  </pic:nvPicPr>
                  <pic:blipFill>
                    <a:blip r:embed="rId17" cstate="print"/>
                    <a:srcRect/>
                    <a:stretch>
                      <a:fillRect/>
                    </a:stretch>
                  </pic:blipFill>
                  <pic:spPr bwMode="auto">
                    <a:xfrm>
                      <a:off x="0" y="0"/>
                      <a:ext cx="4617720" cy="1150620"/>
                    </a:xfrm>
                    <a:prstGeom prst="rect">
                      <a:avLst/>
                    </a:prstGeom>
                    <a:noFill/>
                    <a:ln w="9525">
                      <a:noFill/>
                      <a:miter lim="800000"/>
                      <a:headEnd/>
                      <a:tailEnd/>
                    </a:ln>
                  </pic:spPr>
                </pic:pic>
              </a:graphicData>
            </a:graphic>
          </wp:inline>
        </w:drawing>
      </w:r>
    </w:p>
    <w:p w:rsidR="001121A9" w:rsidRDefault="001121A9" w:rsidP="001121A9">
      <w:pPr>
        <w:pStyle w:val="NormalWeb"/>
        <w:numPr>
          <w:ilvl w:val="0"/>
          <w:numId w:val="5"/>
        </w:numPr>
      </w:pPr>
      <w:r>
        <w:t>By Township Range Section – This search is by location in Kansas, this search also allows the user to enter just the Township and Range to search for wells, e.g. to look for the Newby 2-28R, enter Township as 31 set the S (South) Radio button and Range as 37 set the W (West) Radio button.</w:t>
      </w:r>
    </w:p>
    <w:p w:rsidR="001121A9" w:rsidRDefault="001121A9" w:rsidP="001121A9">
      <w:pPr>
        <w:pStyle w:val="NormalWeb"/>
        <w:ind w:left="720"/>
      </w:pPr>
      <w:r>
        <w:rPr>
          <w:noProof/>
        </w:rPr>
        <w:drawing>
          <wp:inline distT="0" distB="0" distL="0" distR="0">
            <wp:extent cx="4617720" cy="1165860"/>
            <wp:effectExtent l="19050" t="0" r="0" b="0"/>
            <wp:docPr id="86" name="Picture 10" descr="C:\Users\jvictor\Documents\dummy\GEMINI_TOOLS\PROFILE\KGS_Well_Data_By_T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ROFILE\KGS_Well_Data_By_TRS.png"/>
                    <pic:cNvPicPr>
                      <a:picLocks noChangeAspect="1" noChangeArrowheads="1"/>
                    </pic:cNvPicPr>
                  </pic:nvPicPr>
                  <pic:blipFill>
                    <a:blip r:embed="rId18" cstate="print"/>
                    <a:srcRect/>
                    <a:stretch>
                      <a:fillRect/>
                    </a:stretch>
                  </pic:blipFill>
                  <pic:spPr bwMode="auto">
                    <a:xfrm>
                      <a:off x="0" y="0"/>
                      <a:ext cx="4617720" cy="1165860"/>
                    </a:xfrm>
                    <a:prstGeom prst="rect">
                      <a:avLst/>
                    </a:prstGeom>
                    <a:noFill/>
                    <a:ln w="9525">
                      <a:noFill/>
                      <a:miter lim="800000"/>
                      <a:headEnd/>
                      <a:tailEnd/>
                    </a:ln>
                  </pic:spPr>
                </pic:pic>
              </a:graphicData>
            </a:graphic>
          </wp:inline>
        </w:drawing>
      </w:r>
    </w:p>
    <w:p w:rsidR="001121A9" w:rsidRDefault="001121A9" w:rsidP="001121A9">
      <w:pPr>
        <w:pStyle w:val="NormalWeb"/>
        <w:ind w:left="720"/>
      </w:pPr>
      <w:r>
        <w:lastRenderedPageBreak/>
        <w:t>The user only needs to enter the above data and select the “Search” Button to display the list of Wells in the Kansas Database that match the search criteria.  In the image below the Lease Name “Newby” was entered to search for all wells in Kansas with the Phrase Newby in it. The user searches through the list until they find the well of interest.  In this example it is the Newby 2-28R, which is highlighted.</w:t>
      </w:r>
    </w:p>
    <w:p w:rsidR="001121A9" w:rsidRDefault="001121A9" w:rsidP="001121A9">
      <w:pPr>
        <w:pStyle w:val="NormalWeb"/>
        <w:jc w:val="center"/>
      </w:pPr>
      <w:r>
        <w:rPr>
          <w:noProof/>
        </w:rPr>
        <w:drawing>
          <wp:inline distT="0" distB="0" distL="0" distR="0">
            <wp:extent cx="4861560" cy="4846320"/>
            <wp:effectExtent l="19050" t="0" r="0" b="0"/>
            <wp:docPr id="99" name="Picture 5" descr="C:\Users\jvictor\Documents\dummy\GEMINI_TOOLS\XSection\KGS-Search_Data-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XSection\KGS-Search_Data-Lease.png"/>
                    <pic:cNvPicPr>
                      <a:picLocks noChangeAspect="1" noChangeArrowheads="1"/>
                    </pic:cNvPicPr>
                  </pic:nvPicPr>
                  <pic:blipFill>
                    <a:blip r:embed="rId19" cstate="print"/>
                    <a:srcRect/>
                    <a:stretch>
                      <a:fillRect/>
                    </a:stretch>
                  </pic:blipFill>
                  <pic:spPr bwMode="auto">
                    <a:xfrm>
                      <a:off x="0" y="0"/>
                      <a:ext cx="4861560" cy="4846320"/>
                    </a:xfrm>
                    <a:prstGeom prst="rect">
                      <a:avLst/>
                    </a:prstGeom>
                    <a:noFill/>
                    <a:ln w="9525">
                      <a:noFill/>
                      <a:miter lim="800000"/>
                      <a:headEnd/>
                      <a:tailEnd/>
                    </a:ln>
                  </pic:spPr>
                </pic:pic>
              </a:graphicData>
            </a:graphic>
          </wp:inline>
        </w:drawing>
      </w:r>
    </w:p>
    <w:p w:rsidR="001121A9" w:rsidRDefault="001121A9" w:rsidP="001121A9">
      <w:pPr>
        <w:pStyle w:val="NormalWeb"/>
      </w:pPr>
      <w:r>
        <w:t>Notice that the LTCI represents the type of data that the well contains.  It is a visual aid that lets the user see what is available before trying to download the data.  If you require a LAS file you would want to see an L in that column.  The LTCI labels stand for the following,</w:t>
      </w:r>
    </w:p>
    <w:p w:rsidR="001121A9" w:rsidRDefault="001121A9" w:rsidP="001121A9">
      <w:pPr>
        <w:pStyle w:val="NormalWeb"/>
        <w:numPr>
          <w:ilvl w:val="0"/>
          <w:numId w:val="5"/>
        </w:numPr>
      </w:pPr>
      <w:r>
        <w:t>L – Log ASCII Standard (LAS) version 2.0 Files</w:t>
      </w:r>
    </w:p>
    <w:p w:rsidR="001121A9" w:rsidRDefault="001121A9" w:rsidP="001121A9">
      <w:pPr>
        <w:pStyle w:val="NormalWeb"/>
        <w:numPr>
          <w:ilvl w:val="0"/>
          <w:numId w:val="5"/>
        </w:numPr>
      </w:pPr>
      <w:r>
        <w:t>T – Tops Data ( Stratigraphic Unit Horizons )</w:t>
      </w:r>
    </w:p>
    <w:p w:rsidR="001121A9" w:rsidRDefault="001121A9" w:rsidP="001121A9">
      <w:pPr>
        <w:pStyle w:val="NormalWeb"/>
        <w:numPr>
          <w:ilvl w:val="0"/>
          <w:numId w:val="5"/>
        </w:numPr>
      </w:pPr>
      <w:r>
        <w:t>C – Measured Core Data</w:t>
      </w:r>
    </w:p>
    <w:p w:rsidR="001121A9" w:rsidRDefault="001121A9" w:rsidP="001121A9">
      <w:pPr>
        <w:pStyle w:val="NormalWeb"/>
        <w:numPr>
          <w:ilvl w:val="0"/>
          <w:numId w:val="5"/>
        </w:numPr>
      </w:pPr>
      <w:r>
        <w:t>I – Core Joint Photographic Experts Group (JPEG) Image Files</w:t>
      </w:r>
    </w:p>
    <w:p w:rsidR="001121A9" w:rsidRDefault="001121A9" w:rsidP="001121A9">
      <w:pPr>
        <w:pStyle w:val="NormalWeb"/>
        <w:rPr>
          <w:b/>
        </w:rPr>
      </w:pPr>
      <w:r>
        <w:t>This dialog allows the user to now download each of the data types that are available.</w:t>
      </w:r>
      <w:r>
        <w:rPr>
          <w:b/>
        </w:rPr>
        <w:br w:type="page"/>
      </w:r>
    </w:p>
    <w:p w:rsidR="001121A9" w:rsidRDefault="001121A9" w:rsidP="001121A9">
      <w:pPr>
        <w:rPr>
          <w:rFonts w:ascii="Times New Roman" w:eastAsia="Times New Roman" w:hAnsi="Times New Roman" w:cs="Times New Roman"/>
          <w:b/>
          <w:sz w:val="24"/>
          <w:szCs w:val="24"/>
        </w:rPr>
      </w:pPr>
      <w:r w:rsidRPr="00F27E29">
        <w:rPr>
          <w:rFonts w:ascii="Times New Roman" w:hAnsi="Times New Roman" w:cs="Times New Roman"/>
          <w:b/>
          <w:sz w:val="24"/>
          <w:szCs w:val="24"/>
        </w:rPr>
        <w:lastRenderedPageBreak/>
        <w:t xml:space="preserve">Load </w:t>
      </w:r>
      <w:r>
        <w:rPr>
          <w:rFonts w:ascii="Times New Roman" w:eastAsia="Times New Roman" w:hAnsi="Times New Roman" w:cs="Times New Roman"/>
          <w:b/>
          <w:sz w:val="24"/>
          <w:szCs w:val="24"/>
        </w:rPr>
        <w:t>KGS Well Data – LAS File Data</w:t>
      </w:r>
    </w:p>
    <w:p w:rsidR="001121A9" w:rsidRDefault="001121A9" w:rsidP="001121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“Search for Data on KGS Server” Dialog allows the user to download data from the KGS Database &amp; Server to the web app.  The “LAS File Data” Button will display the “Select LAS File” Dialog with a list of LAS version 2.0 Files that are available.  </w:t>
      </w:r>
    </w:p>
    <w:p w:rsidR="001121A9" w:rsidRDefault="001121A9" w:rsidP="001121A9">
      <w:pPr>
        <w:rPr>
          <w:rFonts w:ascii="Times New Roman" w:eastAsia="Times New Roman" w:hAnsi="Times New Roman" w:cs="Times New Roman"/>
          <w:b/>
          <w:sz w:val="24"/>
          <w:szCs w:val="24"/>
        </w:rPr>
      </w:pPr>
      <w:r>
        <w:rPr>
          <w:rFonts w:ascii="Times New Roman" w:eastAsia="Times New Roman" w:hAnsi="Times New Roman" w:cs="Times New Roman"/>
          <w:noProof/>
          <w:sz w:val="24"/>
          <w:szCs w:val="24"/>
        </w:rPr>
        <w:drawing>
          <wp:inline distT="0" distB="0" distL="0" distR="0">
            <wp:extent cx="5829300" cy="2004060"/>
            <wp:effectExtent l="19050" t="0" r="0" b="0"/>
            <wp:docPr id="102" name="Picture 12" descr="C:\Users\jvictor\Documents\dummy\GEMINI_TOOLS\PROFILE\KGS_Well_Data_Select_LAS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KGS_Well_Data_Select_LAS_File.png"/>
                    <pic:cNvPicPr>
                      <a:picLocks noChangeAspect="1" noChangeArrowheads="1"/>
                    </pic:cNvPicPr>
                  </pic:nvPicPr>
                  <pic:blipFill>
                    <a:blip r:embed="rId20" cstate="print"/>
                    <a:srcRect/>
                    <a:stretch>
                      <a:fillRect/>
                    </a:stretch>
                  </pic:blipFill>
                  <pic:spPr bwMode="auto">
                    <a:xfrm>
                      <a:off x="0" y="0"/>
                      <a:ext cx="5829300" cy="2004060"/>
                    </a:xfrm>
                    <a:prstGeom prst="rect">
                      <a:avLst/>
                    </a:prstGeom>
                    <a:noFill/>
                    <a:ln w="9525">
                      <a:noFill/>
                      <a:miter lim="800000"/>
                      <a:headEnd/>
                      <a:tailEnd/>
                    </a:ln>
                  </pic:spPr>
                </pic:pic>
              </a:graphicData>
            </a:graphic>
          </wp:inline>
        </w:drawing>
      </w:r>
    </w:p>
    <w:p w:rsidR="001121A9" w:rsidRDefault="001121A9" w:rsidP="001121A9">
      <w:pPr>
        <w:spacing w:line="240" w:lineRule="auto"/>
        <w:rPr>
          <w:rFonts w:ascii="Times New Roman" w:eastAsia="Times New Roman" w:hAnsi="Times New Roman" w:cs="Times New Roman"/>
          <w:sz w:val="24"/>
          <w:szCs w:val="24"/>
        </w:rPr>
      </w:pPr>
      <w:r w:rsidRPr="00F27E29">
        <w:rPr>
          <w:rFonts w:ascii="Times New Roman" w:eastAsia="Times New Roman" w:hAnsi="Times New Roman" w:cs="Times New Roman"/>
          <w:sz w:val="24"/>
          <w:szCs w:val="24"/>
        </w:rPr>
        <w:t xml:space="preserve">In this example </w:t>
      </w:r>
      <w:r>
        <w:rPr>
          <w:rFonts w:ascii="Times New Roman" w:eastAsia="Times New Roman" w:hAnsi="Times New Roman" w:cs="Times New Roman"/>
          <w:sz w:val="24"/>
          <w:szCs w:val="24"/>
        </w:rPr>
        <w:t>t</w:t>
      </w:r>
      <w:r w:rsidRPr="00F27E29">
        <w:rPr>
          <w:rFonts w:ascii="Times New Roman" w:eastAsia="Times New Roman" w:hAnsi="Times New Roman" w:cs="Times New Roman"/>
          <w:sz w:val="24"/>
          <w:szCs w:val="24"/>
        </w:rPr>
        <w:t>here are</w:t>
      </w:r>
      <w:r>
        <w:rPr>
          <w:rFonts w:ascii="Times New Roman" w:eastAsia="Times New Roman" w:hAnsi="Times New Roman" w:cs="Times New Roman"/>
          <w:sz w:val="24"/>
          <w:szCs w:val="24"/>
        </w:rPr>
        <w:t xml:space="preserve"> three LAS files available, with a table suggesting the log data type in the file.  In the beginning of the GEMINI Project (2000-2003) a precursor to the GEMINI Tools the KGS populated the Tool Types from every log that was in the KGS Server at that time.  Unfortunately KGS has not maintain that table for wells uploaded after 2003 so the LAS File may have “No” for all the log types, which is not accurate.  The user will need to open or download the file or search for the Well on the KGS Master List of Oil and Gas Wells in Kansas Web Page (</w:t>
      </w:r>
      <w:hyperlink r:id="rId21" w:history="1">
        <w:r w:rsidRPr="00EA2703">
          <w:rPr>
            <w:rStyle w:val="Hyperlink"/>
            <w:sz w:val="24"/>
            <w:szCs w:val="24"/>
          </w:rPr>
          <w:t>http://www.kgs.ku.edu/Magellan/Qualified/index.html</w:t>
        </w:r>
      </w:hyperlink>
      <w:r>
        <w:rPr>
          <w:rFonts w:ascii="Times New Roman" w:eastAsia="Times New Roman" w:hAnsi="Times New Roman" w:cs="Times New Roman"/>
          <w:sz w:val="24"/>
          <w:szCs w:val="24"/>
        </w:rPr>
        <w:t>) to see what is in the File Header before deciding to download data from this program.  For this example the first log has most of the data necessary except the Spectral Gamma Ray Logs.  The Table above identifies the following log types,</w:t>
      </w:r>
    </w:p>
    <w:p w:rsidR="001121A9" w:rsidRDefault="001121A9" w:rsidP="001121A9">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OHM-M – Resistivity Logs</w:t>
      </w:r>
    </w:p>
    <w:p w:rsidR="001121A9" w:rsidRDefault="001121A9" w:rsidP="001121A9">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Neutron – Neutron Porosity Log</w:t>
      </w:r>
    </w:p>
    <w:p w:rsidR="001121A9" w:rsidRDefault="001121A9" w:rsidP="001121A9">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Density – Bulk Density and/or Density Porosity Log</w:t>
      </w:r>
    </w:p>
    <w:p w:rsidR="001121A9" w:rsidRDefault="001121A9" w:rsidP="001121A9">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Sonic – Acoustic Transit Time and/or Sonic Porosity Log</w:t>
      </w:r>
    </w:p>
    <w:p w:rsidR="001121A9" w:rsidRDefault="001121A9" w:rsidP="001121A9">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GR – Gamma Ray (API units) Log</w:t>
      </w:r>
    </w:p>
    <w:p w:rsidR="001121A9" w:rsidRDefault="001121A9" w:rsidP="001121A9">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PE – Photoelectric Factor Log</w:t>
      </w:r>
    </w:p>
    <w:p w:rsidR="001121A9" w:rsidRDefault="001121A9" w:rsidP="001121A9">
      <w:pPr>
        <w:pStyle w:val="ListParagraph"/>
        <w:numPr>
          <w:ilvl w:val="0"/>
          <w:numId w:val="6"/>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THOR – Thorium Concentration</w:t>
      </w:r>
    </w:p>
    <w:p w:rsidR="001121A9" w:rsidRDefault="001121A9" w:rsidP="001121A9">
      <w:pPr>
        <w:pStyle w:val="ListParagraph"/>
        <w:numPr>
          <w:ilvl w:val="0"/>
          <w:numId w:val="6"/>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URAN – Uranium Concentration</w:t>
      </w:r>
    </w:p>
    <w:p w:rsidR="001121A9" w:rsidRDefault="001121A9" w:rsidP="001121A9">
      <w:pPr>
        <w:pStyle w:val="ListParagraph"/>
        <w:numPr>
          <w:ilvl w:val="0"/>
          <w:numId w:val="6"/>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POTA – Potassium Concentration)</w:t>
      </w:r>
    </w:p>
    <w:p w:rsidR="001121A9" w:rsidRDefault="001121A9" w:rsidP="001121A9">
      <w:pPr>
        <w:pStyle w:val="NormalWeb"/>
        <w:rPr>
          <w:noProof/>
        </w:rPr>
      </w:pPr>
      <w:r>
        <w:t xml:space="preserve">In this example the first log contains the data needed, highlight the first log and click on the “Select” Button to display the “LAS File Curve Sections” Dialog. </w:t>
      </w:r>
      <w:r>
        <w:rPr>
          <w:noProof/>
        </w:rPr>
        <w:t xml:space="preserve">The “LAS File Curve Sections” Dialog allows the user to map unknown LAS Curve Mnemonics to the KGS “Standard” Curve Mnemonics so they will be plotted in the 3D Cross Plot.  This program reads the “LAS Tool Curve Mnemonics map to KGS Standard Mnemonics” XML File </w:t>
      </w:r>
      <w:r w:rsidRPr="004D2E28">
        <w:rPr>
          <w:noProof/>
        </w:rPr>
        <w:t>(</w:t>
      </w:r>
      <w:hyperlink r:id="rId22" w:history="1">
        <w:r w:rsidRPr="004D2E28">
          <w:rPr>
            <w:rStyle w:val="Hyperlink"/>
          </w:rPr>
          <w:t>http://www.kgs.ku.edu/software/gemini/data/las_standard_tools.xml</w:t>
        </w:r>
      </w:hyperlink>
      <w:r w:rsidRPr="004D2E28">
        <w:rPr>
          <w:noProof/>
        </w:rPr>
        <w:t xml:space="preserve"> ), which will</w:t>
      </w:r>
      <w:r>
        <w:rPr>
          <w:noProof/>
        </w:rPr>
        <w:t xml:space="preserve"> automatically maps the Curve Mnemonics from the LAS file to one of 31 KGS “Standard“ Curve Mnemonics.  </w:t>
      </w:r>
    </w:p>
    <w:p w:rsidR="001121A9" w:rsidRDefault="001121A9" w:rsidP="001121A9">
      <w:pPr>
        <w:pStyle w:val="NormalWeb"/>
        <w:jc w:val="center"/>
        <w:rPr>
          <w:noProof/>
        </w:rPr>
      </w:pPr>
      <w:r>
        <w:rPr>
          <w:noProof/>
        </w:rPr>
        <w:lastRenderedPageBreak/>
        <w:drawing>
          <wp:inline distT="0" distB="0" distL="0" distR="0">
            <wp:extent cx="5943600" cy="4366260"/>
            <wp:effectExtent l="19050" t="0" r="0" b="0"/>
            <wp:docPr id="103" name="Picture 2" descr="C:\Users\jvictor\Documents\dummy\GEMINI_TOOLS\PROFILE\KGS_Well_Data-LAS_File_Curve_Sections-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KGS_Well_Data-LAS_File_Curve_Sections-0.png"/>
                    <pic:cNvPicPr>
                      <a:picLocks noChangeAspect="1" noChangeArrowheads="1"/>
                    </pic:cNvPicPr>
                  </pic:nvPicPr>
                  <pic:blipFill>
                    <a:blip r:embed="rId23" cstate="print"/>
                    <a:srcRect/>
                    <a:stretch>
                      <a:fillRect/>
                    </a:stretch>
                  </pic:blipFill>
                  <pic:spPr bwMode="auto">
                    <a:xfrm>
                      <a:off x="0" y="0"/>
                      <a:ext cx="5943600" cy="4366260"/>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t>As you can see this log has all the log types of interest, Gamma Ray API, Resistivity, Neutron/Density,  Photoelectric Factor, Sonic and Permeability.  If a curve Mnemonic is not recognized the program will place a “?” in front of the Mnemonic, e.g. “?(MPERM16)” for the “. : Curve # 51” Log Curve.  If the user is satisfied with the automatic curve selections, which are checked and color coded, they only need to select the “Continue” Button at the bottom of the Dialog to import the file. The next section will take the user through a series of examples in changing the curve selections and mapping unknown curve mnemonics.</w:t>
      </w:r>
    </w:p>
    <w:p w:rsidR="001121A9" w:rsidRDefault="001121A9" w:rsidP="001121A9">
      <w:pPr>
        <w:pStyle w:val="NormalWeb"/>
        <w:rPr>
          <w:noProof/>
        </w:rPr>
      </w:pPr>
      <w:r>
        <w:rPr>
          <w:noProof/>
        </w:rPr>
        <w:t>Notice that some of the check boxes are colored with different colors, which shows that the curves were automatically selected, but also to represent the curve type by color.The Curves are colored by type (data units) as follows,</w:t>
      </w:r>
    </w:p>
    <w:p w:rsidR="001121A9" w:rsidRDefault="001121A9" w:rsidP="001121A9">
      <w:pPr>
        <w:pStyle w:val="NormalWeb"/>
        <w:numPr>
          <w:ilvl w:val="0"/>
          <w:numId w:val="3"/>
        </w:numPr>
        <w:rPr>
          <w:noProof/>
        </w:rPr>
      </w:pPr>
      <w:r>
        <w:rPr>
          <w:noProof/>
        </w:rPr>
        <w:t>Orange -  OHM-M or Resistivity Logs</w:t>
      </w:r>
    </w:p>
    <w:p w:rsidR="001121A9" w:rsidRDefault="001121A9" w:rsidP="001121A9">
      <w:pPr>
        <w:pStyle w:val="NormalWeb"/>
        <w:numPr>
          <w:ilvl w:val="0"/>
          <w:numId w:val="3"/>
        </w:numPr>
        <w:rPr>
          <w:noProof/>
        </w:rPr>
      </w:pPr>
      <w:r>
        <w:rPr>
          <w:noProof/>
        </w:rPr>
        <w:t>Cyan – PU or porosity Logs, Neutron Porosity, Density Porosity, etc.</w:t>
      </w:r>
    </w:p>
    <w:p w:rsidR="001121A9" w:rsidRDefault="001121A9" w:rsidP="001121A9">
      <w:pPr>
        <w:pStyle w:val="NormalWeb"/>
        <w:numPr>
          <w:ilvl w:val="0"/>
          <w:numId w:val="3"/>
        </w:numPr>
        <w:rPr>
          <w:noProof/>
        </w:rPr>
      </w:pPr>
      <w:r>
        <w:rPr>
          <w:noProof/>
        </w:rPr>
        <w:t>Greenish yellow – BARNS/E or Photoelectric Factor Logs</w:t>
      </w:r>
    </w:p>
    <w:p w:rsidR="001121A9" w:rsidRDefault="001121A9" w:rsidP="001121A9">
      <w:pPr>
        <w:pStyle w:val="NormalWeb"/>
        <w:numPr>
          <w:ilvl w:val="0"/>
          <w:numId w:val="3"/>
        </w:numPr>
        <w:rPr>
          <w:noProof/>
        </w:rPr>
      </w:pPr>
      <w:r>
        <w:rPr>
          <w:noProof/>
        </w:rPr>
        <w:t>Green – GM/CC or Bulk Density Log</w:t>
      </w:r>
    </w:p>
    <w:p w:rsidR="001121A9" w:rsidRDefault="001121A9" w:rsidP="001121A9">
      <w:pPr>
        <w:pStyle w:val="NormalWeb"/>
        <w:numPr>
          <w:ilvl w:val="0"/>
          <w:numId w:val="3"/>
        </w:numPr>
        <w:rPr>
          <w:noProof/>
        </w:rPr>
      </w:pPr>
      <w:r>
        <w:rPr>
          <w:noProof/>
        </w:rPr>
        <w:t>Forest Green – USEC/FT or the Acoustic Transit Time Log</w:t>
      </w:r>
    </w:p>
    <w:p w:rsidR="001121A9" w:rsidRDefault="001121A9" w:rsidP="001121A9">
      <w:pPr>
        <w:pStyle w:val="NormalWeb"/>
        <w:numPr>
          <w:ilvl w:val="0"/>
          <w:numId w:val="3"/>
        </w:numPr>
        <w:rPr>
          <w:noProof/>
        </w:rPr>
      </w:pPr>
      <w:r>
        <w:rPr>
          <w:noProof/>
        </w:rPr>
        <w:t>Red – API, PPM or “%” as Radioactive logs, Gamma Ray, Spectral Gamma Ray, etc.</w:t>
      </w:r>
    </w:p>
    <w:p w:rsidR="001121A9" w:rsidRDefault="001121A9" w:rsidP="001121A9">
      <w:pPr>
        <w:pStyle w:val="NormalWeb"/>
        <w:numPr>
          <w:ilvl w:val="0"/>
          <w:numId w:val="3"/>
        </w:numPr>
        <w:rPr>
          <w:noProof/>
        </w:rPr>
      </w:pPr>
      <w:r>
        <w:rPr>
          <w:noProof/>
        </w:rPr>
        <w:t xml:space="preserve">Blue – MD or </w:t>
      </w:r>
      <w:r w:rsidRPr="008F6546">
        <w:rPr>
          <w:noProof/>
        </w:rPr>
        <w:t>Permeability</w:t>
      </w:r>
      <w:r>
        <w:rPr>
          <w:noProof/>
        </w:rPr>
        <w:t xml:space="preserve"> Logs</w:t>
      </w:r>
    </w:p>
    <w:p w:rsidR="001121A9" w:rsidRDefault="001121A9" w:rsidP="001121A9">
      <w:pPr>
        <w:pStyle w:val="NormalWeb"/>
        <w:numPr>
          <w:ilvl w:val="0"/>
          <w:numId w:val="3"/>
        </w:numPr>
        <w:rPr>
          <w:noProof/>
        </w:rPr>
      </w:pPr>
      <w:r>
        <w:rPr>
          <w:noProof/>
        </w:rPr>
        <w:t xml:space="preserve">Brown – F, FT or IN or Depth </w:t>
      </w:r>
    </w:p>
    <w:p w:rsidR="001121A9" w:rsidRDefault="001121A9" w:rsidP="001121A9">
      <w:pPr>
        <w:pStyle w:val="NormalWeb"/>
        <w:numPr>
          <w:ilvl w:val="0"/>
          <w:numId w:val="3"/>
        </w:numPr>
        <w:rPr>
          <w:noProof/>
        </w:rPr>
      </w:pPr>
      <w:r>
        <w:rPr>
          <w:noProof/>
        </w:rPr>
        <w:lastRenderedPageBreak/>
        <w:t>Middle yellow – FRAC, or other log curve types.</w:t>
      </w:r>
    </w:p>
    <w:p w:rsidR="001121A9" w:rsidRDefault="001121A9" w:rsidP="001121A9">
      <w:pPr>
        <w:pStyle w:val="NormalWeb"/>
        <w:numPr>
          <w:ilvl w:val="0"/>
          <w:numId w:val="3"/>
        </w:numPr>
        <w:rPr>
          <w:noProof/>
        </w:rPr>
      </w:pPr>
      <w:r>
        <w:rPr>
          <w:noProof/>
        </w:rPr>
        <w:t>Dark Violet – UNI or Unknown Linear Curves</w:t>
      </w:r>
    </w:p>
    <w:p w:rsidR="001121A9" w:rsidRDefault="001121A9" w:rsidP="001121A9">
      <w:pPr>
        <w:pStyle w:val="NormalWeb"/>
        <w:numPr>
          <w:ilvl w:val="0"/>
          <w:numId w:val="3"/>
        </w:numPr>
        <w:rPr>
          <w:noProof/>
        </w:rPr>
      </w:pPr>
      <w:r>
        <w:rPr>
          <w:noProof/>
        </w:rPr>
        <w:t>Medium Violet – UNL or Unknown Logrithum Curves</w:t>
      </w:r>
    </w:p>
    <w:p w:rsidR="001121A9" w:rsidRPr="008F6546" w:rsidRDefault="001121A9" w:rsidP="001121A9">
      <w:pPr>
        <w:pStyle w:val="NormalWeb"/>
        <w:rPr>
          <w:noProof/>
        </w:rPr>
      </w:pPr>
      <w:r>
        <w:rPr>
          <w:noProof/>
        </w:rPr>
        <w:t xml:space="preserve">The color coding of the selected curves were added to also help the user visually recognize that a curve was selected or not.  </w:t>
      </w:r>
    </w:p>
    <w:p w:rsidR="001121A9" w:rsidRDefault="001121A9" w:rsidP="001121A9">
      <w:pPr>
        <w:pStyle w:val="NormalWeb"/>
        <w:rPr>
          <w:b/>
          <w:noProof/>
        </w:rPr>
      </w:pPr>
      <w:r w:rsidRPr="00312906">
        <w:rPr>
          <w:b/>
          <w:noProof/>
        </w:rPr>
        <w:t>Map Curves &amp; Change Curve Selections</w:t>
      </w:r>
    </w:p>
    <w:p w:rsidR="001121A9" w:rsidRDefault="001121A9" w:rsidP="001121A9">
      <w:pPr>
        <w:pStyle w:val="NormalWeb"/>
        <w:rPr>
          <w:noProof/>
        </w:rPr>
      </w:pPr>
      <w:r>
        <w:rPr>
          <w:noProof/>
        </w:rPr>
        <w:t>Some logs will have curve mnemonics that are not recognized as one of the KGS “Standard” Curve Mnemonics.  The user will need to map the log curve to one of the KGS standard curves if they want to display the curve.  Slide the scroll bar down to the Permeability Curves MPERM and ?(MPERM16).</w:t>
      </w:r>
    </w:p>
    <w:p w:rsidR="001121A9" w:rsidRDefault="001121A9" w:rsidP="001121A9">
      <w:pPr>
        <w:pStyle w:val="NormalWeb"/>
        <w:jc w:val="center"/>
        <w:rPr>
          <w:noProof/>
        </w:rPr>
      </w:pPr>
      <w:r>
        <w:rPr>
          <w:noProof/>
        </w:rPr>
        <w:drawing>
          <wp:inline distT="0" distB="0" distL="0" distR="0">
            <wp:extent cx="5486400" cy="3992665"/>
            <wp:effectExtent l="19050" t="0" r="0" b="0"/>
            <wp:docPr id="104" name="Picture 1" descr="C:\Users\jvictor\Documents\dummy\GEMINI_TOOLS\PROFILE\KGS_Well_Data-LAS_File_Curve_Sections-Log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KGS_Well_Data-LAS_File_Curve_Sections-Log0.png"/>
                    <pic:cNvPicPr>
                      <a:picLocks noChangeAspect="1" noChangeArrowheads="1"/>
                    </pic:cNvPicPr>
                  </pic:nvPicPr>
                  <pic:blipFill>
                    <a:blip r:embed="rId24" cstate="print"/>
                    <a:srcRect/>
                    <a:stretch>
                      <a:fillRect/>
                    </a:stretch>
                  </pic:blipFill>
                  <pic:spPr bwMode="auto">
                    <a:xfrm>
                      <a:off x="0" y="0"/>
                      <a:ext cx="5486400" cy="3992665"/>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t xml:space="preserve">Click on the “?(MPERM16)” Button to display the “Select KGS Standard Tools” Dialog.  This dialog provides a list of the KGS “Standard” Curve Mnemonics, from which the user can map an unrecognized log curve to one of the KGS standard curve mnemonics.  The KGS “Standard” Curve Mnemonics List was created as a way to standardize the alpha bit soup of Log Mnemonics.  Each logging company has their own curve mnemonics to represent similar tools.  The Cross Section program is a later version of code from the GEMINI Project Cross Section Module, which needed to standardize the log curves so the curves could be automatically read and assigned a plot track.  The “LAS Tool Curve Mnemonics map to KGS Standard </w:t>
      </w:r>
      <w:r>
        <w:rPr>
          <w:noProof/>
        </w:rPr>
        <w:lastRenderedPageBreak/>
        <w:t xml:space="preserve">Mnemonics” XML File was created to map the log curves from logs that were part of the KGS LAS File Collection which is not a complete list of possible curve mnemonics. </w:t>
      </w:r>
    </w:p>
    <w:p w:rsidR="001121A9" w:rsidRDefault="001121A9" w:rsidP="001121A9">
      <w:pPr>
        <w:pStyle w:val="NormalWeb"/>
        <w:rPr>
          <w:noProof/>
        </w:rPr>
      </w:pPr>
      <w:r>
        <w:rPr>
          <w:noProof/>
        </w:rPr>
        <w:drawing>
          <wp:anchor distT="0" distB="0" distL="114300" distR="114300" simplePos="0" relativeHeight="251666432" behindDoc="0" locked="0" layoutInCell="1" allowOverlap="1">
            <wp:simplePos x="0" y="0"/>
            <wp:positionH relativeFrom="column">
              <wp:posOffset>842010</wp:posOffset>
            </wp:positionH>
            <wp:positionV relativeFrom="paragraph">
              <wp:posOffset>927100</wp:posOffset>
            </wp:positionV>
            <wp:extent cx="4271010" cy="5509260"/>
            <wp:effectExtent l="19050" t="0" r="0" b="0"/>
            <wp:wrapTopAndBottom/>
            <wp:docPr id="105" name="Picture 3" descr="C:\Users\jvictor\Documents\dummy\GEMINI_TOOLS\PROFILE\KGS_Well_Data-Select_KGS_Standard_Tools_Lo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KGS_Well_Data-Select_KGS_Standard_Tools_Log1.png"/>
                    <pic:cNvPicPr>
                      <a:picLocks noChangeAspect="1" noChangeArrowheads="1"/>
                    </pic:cNvPicPr>
                  </pic:nvPicPr>
                  <pic:blipFill>
                    <a:blip r:embed="rId25" cstate="print"/>
                    <a:srcRect/>
                    <a:stretch>
                      <a:fillRect/>
                    </a:stretch>
                  </pic:blipFill>
                  <pic:spPr bwMode="auto">
                    <a:xfrm>
                      <a:off x="0" y="0"/>
                      <a:ext cx="4271010" cy="5509260"/>
                    </a:xfrm>
                    <a:prstGeom prst="rect">
                      <a:avLst/>
                    </a:prstGeom>
                    <a:noFill/>
                    <a:ln w="9525">
                      <a:noFill/>
                      <a:miter lim="800000"/>
                      <a:headEnd/>
                      <a:tailEnd/>
                    </a:ln>
                  </pic:spPr>
                </pic:pic>
              </a:graphicData>
            </a:graphic>
          </wp:anchor>
        </w:drawing>
      </w:r>
      <w:r>
        <w:rPr>
          <w:noProof/>
        </w:rPr>
        <w:t>To map the unknown curve mnemonic “?(MPERM16)” you first notice that it similar to the MPERM curve above, which is a permeability curve.  In this example both curves will be plotted together, but the Permeability Plot Track can only plot one curve.  The web app has the ability to allow the user to plot up to 4 unknown logrithum curves and 4 unknown linear curves.  The permeability is usually plotted as logrithmic.  Click on the “?(MPERM16)” Button to display the “Select KGS Standard Tools” Dialog.  Slide the scroll bar down to the “LOG_1” Mnemonic – Semilog Track Curve 1 and highlight that curve.  Click on the “Select” Button to map the “?(MPERM16) to the Semilog Track Curve 1.</w:t>
      </w:r>
    </w:p>
    <w:p w:rsidR="001121A9" w:rsidRDefault="001121A9" w:rsidP="001121A9">
      <w:pPr>
        <w:pStyle w:val="NormalWeb"/>
        <w:jc w:val="center"/>
        <w:rPr>
          <w:noProof/>
        </w:rPr>
      </w:pPr>
      <w:r>
        <w:rPr>
          <w:noProof/>
        </w:rPr>
        <w:lastRenderedPageBreak/>
        <w:drawing>
          <wp:inline distT="0" distB="0" distL="0" distR="0">
            <wp:extent cx="5029200" cy="3678540"/>
            <wp:effectExtent l="19050" t="0" r="0" b="0"/>
            <wp:docPr id="106" name="Picture 5" descr="C:\Users\jvictor\Documents\dummy\GEMINI_TOOLS\PROFILE\KGS_Well_Data-LAS_File_Curve_Sections_Log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KGS_Well_Data-LAS_File_Curve_Sections_Log10.png"/>
                    <pic:cNvPicPr>
                      <a:picLocks noChangeAspect="1" noChangeArrowheads="1"/>
                    </pic:cNvPicPr>
                  </pic:nvPicPr>
                  <pic:blipFill>
                    <a:blip r:embed="rId26" cstate="print"/>
                    <a:srcRect/>
                    <a:stretch>
                      <a:fillRect/>
                    </a:stretch>
                  </pic:blipFill>
                  <pic:spPr bwMode="auto">
                    <a:xfrm>
                      <a:off x="0" y="0"/>
                      <a:ext cx="5029200" cy="3678540"/>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t xml:space="preserve">The ?(MPERM16) Curve has been changed to MPERM16 removing the ?() around the Curve Mnemonic.  Also select the check box next to it, which changes to a dark violet.  </w:t>
      </w:r>
    </w:p>
    <w:p w:rsidR="001121A9" w:rsidRDefault="001121A9" w:rsidP="001121A9">
      <w:pPr>
        <w:jc w:val="center"/>
        <w:rPr>
          <w:rFonts w:ascii="Times New Roman" w:eastAsia="Times New Roman" w:hAnsi="Times New Roman" w:cs="Times New Roman"/>
          <w:sz w:val="24"/>
          <w:szCs w:val="24"/>
        </w:rPr>
      </w:pPr>
      <w:r w:rsidRPr="005C237B">
        <w:rPr>
          <w:rFonts w:ascii="Times New Roman" w:eastAsia="Times New Roman" w:hAnsi="Times New Roman" w:cs="Times New Roman"/>
          <w:noProof/>
          <w:sz w:val="24"/>
          <w:szCs w:val="24"/>
        </w:rPr>
        <w:drawing>
          <wp:inline distT="0" distB="0" distL="0" distR="0">
            <wp:extent cx="5029200" cy="3678540"/>
            <wp:effectExtent l="19050" t="0" r="0" b="0"/>
            <wp:docPr id="107" name="Picture 4" descr="C:\Users\jvictor\Documents\dummy\GEMINI_TOOLS\PROFILE\KGS_Well_Data-LAS_File_Curve_Sections-Lo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KGS_Well_Data-LAS_File_Curve_Sections-Log1.png"/>
                    <pic:cNvPicPr>
                      <a:picLocks noChangeAspect="1" noChangeArrowheads="1"/>
                    </pic:cNvPicPr>
                  </pic:nvPicPr>
                  <pic:blipFill>
                    <a:blip r:embed="rId27" cstate="print"/>
                    <a:srcRect/>
                    <a:stretch>
                      <a:fillRect/>
                    </a:stretch>
                  </pic:blipFill>
                  <pic:spPr bwMode="auto">
                    <a:xfrm>
                      <a:off x="0" y="0"/>
                      <a:ext cx="5029200" cy="3678540"/>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lastRenderedPageBreak/>
        <w:t>In order to plot both Permeability Curves on the same track, the MPERM must be assigned to the unknown Log Curves with MPERM16.  Click on the MPERM Mnemonic Button to display the</w:t>
      </w:r>
    </w:p>
    <w:p w:rsidR="001121A9" w:rsidRDefault="001121A9" w:rsidP="001121A9">
      <w:pPr>
        <w:pStyle w:val="NormalWeb"/>
        <w:jc w:val="center"/>
        <w:rPr>
          <w:noProof/>
        </w:rPr>
      </w:pPr>
      <w:r>
        <w:rPr>
          <w:noProof/>
        </w:rPr>
        <w:drawing>
          <wp:inline distT="0" distB="0" distL="0" distR="0">
            <wp:extent cx="4270248" cy="5495565"/>
            <wp:effectExtent l="19050" t="0" r="0" b="0"/>
            <wp:docPr id="108" name="Picture 6" descr="C:\Users\jvictor\Documents\dummy\GEMINI_TOOLS\PROFILE\KGS_Well_Data-Select_KGS_Standard_Tools_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KGS_Well_Data-Select_KGS_Standard_Tools_Log2.png"/>
                    <pic:cNvPicPr>
                      <a:picLocks noChangeAspect="1" noChangeArrowheads="1"/>
                    </pic:cNvPicPr>
                  </pic:nvPicPr>
                  <pic:blipFill>
                    <a:blip r:embed="rId28" cstate="print"/>
                    <a:srcRect/>
                    <a:stretch>
                      <a:fillRect/>
                    </a:stretch>
                  </pic:blipFill>
                  <pic:spPr bwMode="auto">
                    <a:xfrm>
                      <a:off x="0" y="0"/>
                      <a:ext cx="4270248" cy="5495565"/>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t xml:space="preserve">“Select KGS Standard Tools” Dialog.  Slide the scroll bar down to the “LOG_2” Mnemonic – Semilog Track Curve 2 and highlight that curve.  Click on the “Select” Button to map the “MPERM to the Semilog Track Curve 2. </w:t>
      </w:r>
    </w:p>
    <w:p w:rsidR="001121A9" w:rsidRDefault="001121A9" w:rsidP="001121A9">
      <w:pPr>
        <w:pStyle w:val="NormalWeb"/>
        <w:jc w:val="center"/>
        <w:rPr>
          <w:noProof/>
        </w:rPr>
      </w:pPr>
      <w:r>
        <w:rPr>
          <w:noProof/>
        </w:rPr>
        <w:lastRenderedPageBreak/>
        <w:drawing>
          <wp:inline distT="0" distB="0" distL="0" distR="0">
            <wp:extent cx="5029200" cy="3659943"/>
            <wp:effectExtent l="19050" t="0" r="0" b="0"/>
            <wp:docPr id="109" name="Picture 7" descr="C:\Users\jvictor\Documents\dummy\GEMINI_TOOLS\PROFILE\KGS_Well_Data-LAS_File_Curve_Sections-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KGS_Well_Data-LAS_File_Curve_Sections-Log2.png"/>
                    <pic:cNvPicPr>
                      <a:picLocks noChangeAspect="1" noChangeArrowheads="1"/>
                    </pic:cNvPicPr>
                  </pic:nvPicPr>
                  <pic:blipFill>
                    <a:blip r:embed="rId29" cstate="print"/>
                    <a:srcRect/>
                    <a:stretch>
                      <a:fillRect/>
                    </a:stretch>
                  </pic:blipFill>
                  <pic:spPr bwMode="auto">
                    <a:xfrm>
                      <a:off x="0" y="0"/>
                      <a:ext cx="5029200" cy="3659943"/>
                    </a:xfrm>
                    <a:prstGeom prst="rect">
                      <a:avLst/>
                    </a:prstGeom>
                    <a:noFill/>
                    <a:ln w="9525">
                      <a:noFill/>
                      <a:miter lim="800000"/>
                      <a:headEnd/>
                      <a:tailEnd/>
                    </a:ln>
                  </pic:spPr>
                </pic:pic>
              </a:graphicData>
            </a:graphic>
          </wp:inline>
        </w:drawing>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sz w:val="24"/>
          <w:szCs w:val="24"/>
        </w:rPr>
        <w:t>Click the check box next to the MPERM Mnemonic Button you will notice that it has the same color as MPERM16, which now groups the two curves together.  Select the “Continue” Button to load the LAS File into the web app.</w:t>
      </w:r>
    </w:p>
    <w:p w:rsidR="001121A9" w:rsidRDefault="001121A9" w:rsidP="001121A9">
      <w:pPr>
        <w:rPr>
          <w:b/>
        </w:rPr>
      </w:pPr>
      <w:r>
        <w:rPr>
          <w:b/>
        </w:rPr>
        <w:br w:type="page"/>
      </w:r>
    </w:p>
    <w:p w:rsidR="001121A9" w:rsidRDefault="001121A9" w:rsidP="001121A9">
      <w:pPr>
        <w:rPr>
          <w:rFonts w:ascii="Times New Roman" w:eastAsia="Times New Roman" w:hAnsi="Times New Roman" w:cs="Times New Roman"/>
          <w:b/>
          <w:sz w:val="24"/>
          <w:szCs w:val="24"/>
        </w:rPr>
      </w:pPr>
      <w:r w:rsidRPr="00F27E29">
        <w:rPr>
          <w:rFonts w:ascii="Times New Roman" w:hAnsi="Times New Roman" w:cs="Times New Roman"/>
          <w:b/>
          <w:sz w:val="24"/>
          <w:szCs w:val="24"/>
        </w:rPr>
        <w:lastRenderedPageBreak/>
        <w:t xml:space="preserve">Load </w:t>
      </w:r>
      <w:r>
        <w:rPr>
          <w:rFonts w:ascii="Times New Roman" w:eastAsia="Times New Roman" w:hAnsi="Times New Roman" w:cs="Times New Roman"/>
          <w:b/>
          <w:sz w:val="24"/>
          <w:szCs w:val="24"/>
        </w:rPr>
        <w:t>KGS Well Data – Top Picks</w:t>
      </w:r>
    </w:p>
    <w:p w:rsidR="001121A9" w:rsidRDefault="001121A9" w:rsidP="001121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“Search for Data on KGS Server” Dialog allows the user to download data from the KGS Database &amp; Server to the web app.  The “Top Picks” Button will display the “Move/Merge KGS Data” Dialog with available top picks grouped by the sources creating the tops.  </w:t>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4450080"/>
            <wp:effectExtent l="19050" t="0" r="0" b="0"/>
            <wp:docPr id="110" name="Picture 11" descr="C:\Users\jvictor\Documents\dummy\GEMINI_TOOLS\PROFILE\KGS_Well_Data-Tops-Summar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KGS_Well_Data-Tops-Summary1.png"/>
                    <pic:cNvPicPr>
                      <a:picLocks noChangeAspect="1" noChangeArrowheads="1"/>
                    </pic:cNvPicPr>
                  </pic:nvPicPr>
                  <pic:blipFill>
                    <a:blip r:embed="rId30" cstate="print"/>
                    <a:srcRect/>
                    <a:stretch>
                      <a:fillRect/>
                    </a:stretch>
                  </pic:blipFill>
                  <pic:spPr bwMode="auto">
                    <a:xfrm>
                      <a:off x="0" y="0"/>
                      <a:ext cx="5943600" cy="4450080"/>
                    </a:xfrm>
                    <a:prstGeom prst="rect">
                      <a:avLst/>
                    </a:prstGeom>
                    <a:noFill/>
                    <a:ln w="9525">
                      <a:noFill/>
                      <a:miter lim="800000"/>
                      <a:headEnd/>
                      <a:tailEnd/>
                    </a:ln>
                  </pic:spPr>
                </pic:pic>
              </a:graphicData>
            </a:graphic>
          </wp:inline>
        </w:drawing>
      </w:r>
    </w:p>
    <w:p w:rsidR="001121A9" w:rsidRDefault="001121A9" w:rsidP="001121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dialog allows the user to add all or some the tops from each of the sources.  Both tables are set up so the user can use the “Ctrl” Key with the left click of mouse to select multiple tops, i.e.  </w:t>
      </w:r>
    </w:p>
    <w:p w:rsidR="001121A9" w:rsidRDefault="001121A9" w:rsidP="001121A9">
      <w:pPr>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extent cx="4202430" cy="2012205"/>
            <wp:effectExtent l="19050" t="0" r="7620" b="0"/>
            <wp:docPr id="111" name="Picture 12" descr="C:\Users\jvictor\Documents\dummy\GEMINI_TOOLS\PROFILE\KGS_Well_Data-Tops-CTRL_K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KGS_Well_Data-Tops-CTRL_KEY.png"/>
                    <pic:cNvPicPr>
                      <a:picLocks noChangeAspect="1" noChangeArrowheads="1"/>
                    </pic:cNvPicPr>
                  </pic:nvPicPr>
                  <pic:blipFill>
                    <a:blip r:embed="rId31" cstate="print"/>
                    <a:srcRect/>
                    <a:stretch>
                      <a:fillRect/>
                    </a:stretch>
                  </pic:blipFill>
                  <pic:spPr bwMode="auto">
                    <a:xfrm>
                      <a:off x="0" y="0"/>
                      <a:ext cx="4204590" cy="2013239"/>
                    </a:xfrm>
                    <a:prstGeom prst="rect">
                      <a:avLst/>
                    </a:prstGeom>
                    <a:noFill/>
                    <a:ln w="9525">
                      <a:noFill/>
                      <a:miter lim="800000"/>
                      <a:headEnd/>
                      <a:tailEnd/>
                    </a:ln>
                  </pic:spPr>
                </pic:pic>
              </a:graphicData>
            </a:graphic>
          </wp:inline>
        </w:drawing>
      </w:r>
    </w:p>
    <w:p w:rsidR="001121A9" w:rsidRDefault="001121A9" w:rsidP="001121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Notice that the only some of the tops are selected.  You can then select the Add Button to move only the selected tops to the “User’s Stratigraphic Units” Table.</w:t>
      </w:r>
    </w:p>
    <w:p w:rsidR="001121A9" w:rsidRPr="0037052A" w:rsidRDefault="001121A9" w:rsidP="001121A9">
      <w:pPr>
        <w:rPr>
          <w:rFonts w:ascii="Times New Roman" w:eastAsia="Times New Roman" w:hAnsi="Times New Roman" w:cs="Times New Roman"/>
          <w:b/>
          <w:sz w:val="24"/>
          <w:szCs w:val="24"/>
        </w:rPr>
      </w:pPr>
      <w:r w:rsidRPr="0037052A">
        <w:rPr>
          <w:rFonts w:ascii="Times New Roman" w:eastAsia="Times New Roman" w:hAnsi="Times New Roman" w:cs="Times New Roman"/>
          <w:b/>
          <w:sz w:val="24"/>
          <w:szCs w:val="24"/>
        </w:rPr>
        <w:t>MKD Source Example:</w:t>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2948940"/>
            <wp:effectExtent l="19050" t="0" r="0" b="0"/>
            <wp:docPr id="112" name="Picture 13" descr="C:\Users\jvictor\Documents\dummy\GEMINI_TOOLS\PROFILE\KGS_MKD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KGS_MKD_1.png"/>
                    <pic:cNvPicPr>
                      <a:picLocks noChangeAspect="1" noChangeArrowheads="1"/>
                    </pic:cNvPicPr>
                  </pic:nvPicPr>
                  <pic:blipFill>
                    <a:blip r:embed="rId32" cstate="print"/>
                    <a:srcRect/>
                    <a:stretch>
                      <a:fillRect/>
                    </a:stretch>
                  </pic:blipFill>
                  <pic:spPr bwMode="auto">
                    <a:xfrm>
                      <a:off x="0" y="0"/>
                      <a:ext cx="5943600" cy="2948940"/>
                    </a:xfrm>
                    <a:prstGeom prst="rect">
                      <a:avLst/>
                    </a:prstGeom>
                    <a:noFill/>
                    <a:ln w="9525">
                      <a:noFill/>
                      <a:miter lim="800000"/>
                      <a:headEnd/>
                      <a:tailEnd/>
                    </a:ln>
                  </pic:spPr>
                </pic:pic>
              </a:graphicData>
            </a:graphic>
          </wp:inline>
        </w:drawing>
      </w:r>
    </w:p>
    <w:p w:rsidR="001121A9" w:rsidRDefault="001121A9" w:rsidP="001121A9">
      <w:pPr>
        <w:rPr>
          <w:rFonts w:ascii="Times New Roman" w:eastAsia="Times New Roman" w:hAnsi="Times New Roman" w:cs="Times New Roman"/>
          <w:sz w:val="24"/>
          <w:szCs w:val="24"/>
        </w:rPr>
      </w:pP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2926080"/>
            <wp:effectExtent l="19050" t="0" r="0" b="0"/>
            <wp:docPr id="113" name="Picture 14" descr="C:\Users\jvictor\Documents\dummy\GEMINI_TOOLS\PROFILE\KGS_MKD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KGS_MKD_2.png"/>
                    <pic:cNvPicPr>
                      <a:picLocks noChangeAspect="1" noChangeArrowheads="1"/>
                    </pic:cNvPicPr>
                  </pic:nvPicPr>
                  <pic:blipFill>
                    <a:blip r:embed="rId33" cstate="print"/>
                    <a:srcRect/>
                    <a:stretch>
                      <a:fillRect/>
                    </a:stretch>
                  </pic:blipFill>
                  <pic:spPr bwMode="auto">
                    <a:xfrm>
                      <a:off x="0" y="0"/>
                      <a:ext cx="5943600" cy="2926080"/>
                    </a:xfrm>
                    <a:prstGeom prst="rect">
                      <a:avLst/>
                    </a:prstGeom>
                    <a:noFill/>
                    <a:ln w="9525">
                      <a:noFill/>
                      <a:miter lim="800000"/>
                      <a:headEnd/>
                      <a:tailEnd/>
                    </a:ln>
                  </pic:spPr>
                </pic:pic>
              </a:graphicData>
            </a:graphic>
          </wp:inline>
        </w:drawing>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35980" cy="5699760"/>
            <wp:effectExtent l="19050" t="0" r="7620" b="0"/>
            <wp:docPr id="114" name="Picture 15" descr="C:\Users\jvictor\Documents\dummy\GEMINI_TOOLS\PROFILE\KGS_MKD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KGS_MKD_3.png"/>
                    <pic:cNvPicPr>
                      <a:picLocks noChangeAspect="1" noChangeArrowheads="1"/>
                    </pic:cNvPicPr>
                  </pic:nvPicPr>
                  <pic:blipFill>
                    <a:blip r:embed="rId34" cstate="print"/>
                    <a:srcRect/>
                    <a:stretch>
                      <a:fillRect/>
                    </a:stretch>
                  </pic:blipFill>
                  <pic:spPr bwMode="auto">
                    <a:xfrm>
                      <a:off x="0" y="0"/>
                      <a:ext cx="5935980" cy="5699760"/>
                    </a:xfrm>
                    <a:prstGeom prst="rect">
                      <a:avLst/>
                    </a:prstGeom>
                    <a:noFill/>
                    <a:ln w="9525">
                      <a:noFill/>
                      <a:miter lim="800000"/>
                      <a:headEnd/>
                      <a:tailEnd/>
                    </a:ln>
                  </pic:spPr>
                </pic:pic>
              </a:graphicData>
            </a:graphic>
          </wp:inline>
        </w:drawing>
      </w:r>
    </w:p>
    <w:p w:rsidR="001121A9" w:rsidRDefault="001121A9" w:rsidP="001121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Once the list of tops are in the “User’s Stratigraphic Units” Table the user can edit the list by removing any duplicate or invalid tops.  Notice that the “Council Grove” Top occurs 2 times in the list.  Highlight the one of the “Council Grove” tops.</w:t>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43600" cy="2857500"/>
            <wp:effectExtent l="19050" t="0" r="0" b="0"/>
            <wp:docPr id="115" name="Picture 17" descr="C:\Users\jvictor\Documents\dummy\GEMINI_TOOLS\PROFILE\KGS_MKD_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KGS_MKD_Delete.png"/>
                    <pic:cNvPicPr>
                      <a:picLocks noChangeAspect="1" noChangeArrowheads="1"/>
                    </pic:cNvPicPr>
                  </pic:nvPicPr>
                  <pic:blipFill>
                    <a:blip r:embed="rId35" cstate="print"/>
                    <a:srcRect/>
                    <a:stretch>
                      <a:fillRect/>
                    </a:stretch>
                  </pic:blipFill>
                  <pic:spPr bwMode="auto">
                    <a:xfrm>
                      <a:off x="0" y="0"/>
                      <a:ext cx="5943600" cy="2857500"/>
                    </a:xfrm>
                    <a:prstGeom prst="rect">
                      <a:avLst/>
                    </a:prstGeom>
                    <a:noFill/>
                    <a:ln w="9525">
                      <a:noFill/>
                      <a:miter lim="800000"/>
                      <a:headEnd/>
                      <a:tailEnd/>
                    </a:ln>
                  </pic:spPr>
                </pic:pic>
              </a:graphicData>
            </a:graphic>
          </wp:inline>
        </w:drawing>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sz w:val="24"/>
          <w:szCs w:val="24"/>
        </w:rPr>
        <w:t>Now select the “Remove” Button.</w:t>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drawing>
          <wp:inline distT="0" distB="0" distL="0" distR="0">
            <wp:extent cx="5935980" cy="2819400"/>
            <wp:effectExtent l="19050" t="0" r="7620" b="0"/>
            <wp:docPr id="116" name="Picture 18" descr="C:\Users\jvictor\Documents\dummy\GEMINI_TOOLS\PROFILE\KGS_MKD_Delet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PROFILE\KGS_MKD_Delete2.png"/>
                    <pic:cNvPicPr>
                      <a:picLocks noChangeAspect="1" noChangeArrowheads="1"/>
                    </pic:cNvPicPr>
                  </pic:nvPicPr>
                  <pic:blipFill>
                    <a:blip r:embed="rId36" cstate="print"/>
                    <a:srcRect/>
                    <a:stretch>
                      <a:fillRect/>
                    </a:stretch>
                  </pic:blipFill>
                  <pic:spPr bwMode="auto">
                    <a:xfrm>
                      <a:off x="0" y="0"/>
                      <a:ext cx="5935980" cy="2819400"/>
                    </a:xfrm>
                    <a:prstGeom prst="rect">
                      <a:avLst/>
                    </a:prstGeom>
                    <a:noFill/>
                    <a:ln w="9525">
                      <a:noFill/>
                      <a:miter lim="800000"/>
                      <a:headEnd/>
                      <a:tailEnd/>
                    </a:ln>
                  </pic:spPr>
                </pic:pic>
              </a:graphicData>
            </a:graphic>
          </wp:inline>
        </w:drawing>
      </w:r>
    </w:p>
    <w:p w:rsidR="001121A9" w:rsidRDefault="001121A9" w:rsidP="001121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MKD-07/2006 has only one top, so this dialog allows the user to add that top to the “User’s Stratigraphic Units” Table.  The MKD does not have this top and this is an extra top missing from the MKD data set. </w:t>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43600" cy="5654040"/>
            <wp:effectExtent l="19050" t="0" r="0" b="0"/>
            <wp:docPr id="117" name="Picture 16" descr="C:\Users\jvictor\Documents\dummy\GEMINI_TOOLS\PROFILE\KGS_MKD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KGS_MKD_4.png"/>
                    <pic:cNvPicPr>
                      <a:picLocks noChangeAspect="1" noChangeArrowheads="1"/>
                    </pic:cNvPicPr>
                  </pic:nvPicPr>
                  <pic:blipFill>
                    <a:blip r:embed="rId37" cstate="print"/>
                    <a:srcRect/>
                    <a:stretch>
                      <a:fillRect/>
                    </a:stretch>
                  </pic:blipFill>
                  <pic:spPr bwMode="auto">
                    <a:xfrm>
                      <a:off x="0" y="0"/>
                      <a:ext cx="5943600" cy="5654040"/>
                    </a:xfrm>
                    <a:prstGeom prst="rect">
                      <a:avLst/>
                    </a:prstGeom>
                    <a:noFill/>
                    <a:ln w="9525">
                      <a:noFill/>
                      <a:miter lim="800000"/>
                      <a:headEnd/>
                      <a:tailEnd/>
                    </a:ln>
                  </pic:spPr>
                </pic:pic>
              </a:graphicData>
            </a:graphic>
          </wp:inline>
        </w:drawing>
      </w:r>
    </w:p>
    <w:p w:rsidR="001121A9" w:rsidRPr="00BC6371" w:rsidRDefault="001121A9" w:rsidP="001121A9">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Now with the data set complete select the “Load Data” Button to import the Tops data into the web app.</w:t>
      </w:r>
    </w:p>
    <w:p w:rsidR="001121A9" w:rsidRDefault="001121A9" w:rsidP="001121A9">
      <w:pPr>
        <w:rPr>
          <w:b/>
        </w:rPr>
      </w:pPr>
      <w:r>
        <w:rPr>
          <w:b/>
        </w:rPr>
        <w:br w:type="page"/>
      </w:r>
    </w:p>
    <w:p w:rsidR="001121A9" w:rsidRDefault="001121A9" w:rsidP="001121A9">
      <w:pPr>
        <w:pStyle w:val="NormalWeb"/>
      </w:pPr>
      <w:r>
        <w:lastRenderedPageBreak/>
        <w:t>As the user accepted each data type the “Data Source Filenames:” Panel in the Load Data Dialog changes. The LAS File that was downloaded from the KGS Server to the Cross Section Web App is added to the “Log ASCII Standard (LAS) Files” panel will show the filename downloaded.  The Log Data, Perforations and Tops Data, have been downloaded from KGS.</w:t>
      </w:r>
    </w:p>
    <w:p w:rsidR="001121A9" w:rsidRDefault="001121A9" w:rsidP="001121A9">
      <w:pPr>
        <w:pStyle w:val="NormalWeb"/>
      </w:pPr>
      <w:r>
        <w:rPr>
          <w:noProof/>
        </w:rPr>
        <w:drawing>
          <wp:inline distT="0" distB="0" distL="0" distR="0">
            <wp:extent cx="5943600" cy="5516880"/>
            <wp:effectExtent l="19050" t="0" r="0" b="0"/>
            <wp:docPr id="118" name="Picture 6" descr="C:\Users\jvictor\Documents\dummy\GEMINI_TOOLS\XSection\LoadData-We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XSection\LoadData-Well.png"/>
                    <pic:cNvPicPr>
                      <a:picLocks noChangeAspect="1" noChangeArrowheads="1"/>
                    </pic:cNvPicPr>
                  </pic:nvPicPr>
                  <pic:blipFill>
                    <a:blip r:embed="rId38" cstate="print"/>
                    <a:srcRect/>
                    <a:stretch>
                      <a:fillRect/>
                    </a:stretch>
                  </pic:blipFill>
                  <pic:spPr bwMode="auto">
                    <a:xfrm>
                      <a:off x="0" y="0"/>
                      <a:ext cx="5943600" cy="5516880"/>
                    </a:xfrm>
                    <a:prstGeom prst="rect">
                      <a:avLst/>
                    </a:prstGeom>
                    <a:noFill/>
                    <a:ln w="9525">
                      <a:noFill/>
                      <a:miter lim="800000"/>
                      <a:headEnd/>
                      <a:tailEnd/>
                    </a:ln>
                  </pic:spPr>
                </pic:pic>
              </a:graphicData>
            </a:graphic>
          </wp:inline>
        </w:drawing>
      </w:r>
    </w:p>
    <w:p w:rsidR="001121A9" w:rsidRPr="00D25B19" w:rsidRDefault="001121A9" w:rsidP="001121A9">
      <w:pPr>
        <w:rPr>
          <w:rFonts w:ascii="Times New Roman" w:hAnsi="Times New Roman" w:cs="Times New Roman"/>
          <w:sz w:val="24"/>
          <w:szCs w:val="24"/>
        </w:rPr>
      </w:pPr>
      <w:r w:rsidRPr="00D25B19">
        <w:rPr>
          <w:rFonts w:ascii="Times New Roman" w:hAnsi="Times New Roman" w:cs="Times New Roman"/>
          <w:sz w:val="24"/>
          <w:szCs w:val="24"/>
        </w:rPr>
        <w:t xml:space="preserve">Select </w:t>
      </w:r>
      <w:r>
        <w:rPr>
          <w:rFonts w:ascii="Times New Roman" w:hAnsi="Times New Roman" w:cs="Times New Roman"/>
          <w:sz w:val="24"/>
          <w:szCs w:val="24"/>
        </w:rPr>
        <w:t>the “Add Well Data” Button to transfer the Newby 2-28R Well Data to the Cross Section Data Structure.</w:t>
      </w:r>
    </w:p>
    <w:p w:rsidR="001121A9" w:rsidRDefault="001121A9" w:rsidP="001121A9">
      <w:pPr>
        <w:rPr>
          <w:b/>
        </w:rPr>
      </w:pPr>
    </w:p>
    <w:p w:rsidR="001121A9" w:rsidRDefault="001121A9" w:rsidP="001121A9">
      <w:pPr>
        <w:rPr>
          <w:b/>
        </w:rPr>
      </w:pPr>
    </w:p>
    <w:p w:rsidR="001121A9" w:rsidRDefault="001121A9" w:rsidP="001121A9">
      <w:pPr>
        <w:rPr>
          <w:b/>
        </w:rPr>
      </w:pPr>
    </w:p>
    <w:p w:rsidR="001121A9" w:rsidRDefault="001121A9" w:rsidP="001121A9">
      <w:pPr>
        <w:pStyle w:val="NormalWeb"/>
        <w:rPr>
          <w:b/>
        </w:rPr>
      </w:pPr>
      <w:r>
        <w:rPr>
          <w:b/>
        </w:rPr>
        <w:lastRenderedPageBreak/>
        <w:t xml:space="preserve">KGS (Database &amp; Server) - </w:t>
      </w:r>
      <w:r w:rsidRPr="003C54B4">
        <w:rPr>
          <w:b/>
        </w:rPr>
        <w:t xml:space="preserve">Importing </w:t>
      </w:r>
      <w:r>
        <w:rPr>
          <w:b/>
        </w:rPr>
        <w:t xml:space="preserve">Measured Sections </w:t>
      </w:r>
    </w:p>
    <w:p w:rsidR="001121A9" w:rsidRDefault="001121A9" w:rsidP="001121A9">
      <w:pPr>
        <w:pStyle w:val="NormalWeb"/>
      </w:pPr>
      <w:r>
        <w:t xml:space="preserve">The Kansas Geological Survey (KGS) has a good collection of Measured Section data stored in the ORACLE Database.  In this example the user will download the measured sections that are available, for each section will contain Measured Sections Data and Fossil Genera Names (Bio-Stratigraphy) and in some cases top picks.  The ORACLE Database is accessed by making Stored Procedure PL/SQL calls to the ORACLE Database from which an Extensible Markup Language (XML) data stream is created containing the measured section data that is passed back to the web app making the request. </w:t>
      </w:r>
    </w:p>
    <w:p w:rsidR="001121A9" w:rsidRDefault="001121A9" w:rsidP="001121A9">
      <w:pPr>
        <w:rPr>
          <w:rFonts w:ascii="Times New Roman" w:hAnsi="Times New Roman" w:cs="Times New Roman"/>
          <w:sz w:val="24"/>
          <w:szCs w:val="24"/>
        </w:rPr>
      </w:pPr>
      <w:r>
        <w:rPr>
          <w:rFonts w:ascii="Times New Roman" w:hAnsi="Times New Roman" w:cs="Times New Roman"/>
          <w:b/>
          <w:noProof/>
          <w:sz w:val="24"/>
          <w:szCs w:val="24"/>
        </w:rPr>
        <w:drawing>
          <wp:inline distT="0" distB="0" distL="0" distR="0">
            <wp:extent cx="5935980" cy="2446020"/>
            <wp:effectExtent l="19050" t="0" r="7620" b="0"/>
            <wp:docPr id="119" name="Picture 41" descr="C:\Users\jvictor\Documents\dummy\GEMINI_TOOLS\XSection\DataSource-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jvictor\Documents\dummy\GEMINI_TOOLS\XSection\DataSource-MS.png"/>
                    <pic:cNvPicPr>
                      <a:picLocks noChangeAspect="1" noChangeArrowheads="1"/>
                    </pic:cNvPicPr>
                  </pic:nvPicPr>
                  <pic:blipFill>
                    <a:blip r:embed="rId39" cstate="print"/>
                    <a:srcRect/>
                    <a:stretch>
                      <a:fillRect/>
                    </a:stretch>
                  </pic:blipFill>
                  <pic:spPr bwMode="auto">
                    <a:xfrm>
                      <a:off x="0" y="0"/>
                      <a:ext cx="5935980" cy="2446020"/>
                    </a:xfrm>
                    <a:prstGeom prst="rect">
                      <a:avLst/>
                    </a:prstGeom>
                    <a:noFill/>
                    <a:ln w="9525">
                      <a:noFill/>
                      <a:miter lim="800000"/>
                      <a:headEnd/>
                      <a:tailEnd/>
                    </a:ln>
                  </pic:spPr>
                </pic:pic>
              </a:graphicData>
            </a:graphic>
          </wp:inline>
        </w:drawing>
      </w:r>
    </w:p>
    <w:p w:rsidR="001121A9" w:rsidRDefault="001121A9" w:rsidP="001121A9">
      <w:pPr>
        <w:rPr>
          <w:rFonts w:ascii="Times New Roman" w:hAnsi="Times New Roman" w:cs="Times New Roman"/>
          <w:sz w:val="24"/>
          <w:szCs w:val="24"/>
        </w:rPr>
      </w:pPr>
      <w:r w:rsidRPr="000F73DF">
        <w:rPr>
          <w:rFonts w:ascii="Times New Roman" w:hAnsi="Times New Roman" w:cs="Times New Roman"/>
          <w:sz w:val="24"/>
          <w:szCs w:val="24"/>
        </w:rPr>
        <w:t xml:space="preserve"> </w:t>
      </w:r>
      <w:r>
        <w:rPr>
          <w:rFonts w:ascii="Times New Roman" w:hAnsi="Times New Roman" w:cs="Times New Roman"/>
          <w:sz w:val="24"/>
          <w:szCs w:val="24"/>
        </w:rPr>
        <w:t>To Display the “Search for KGS Measured Sections” left c</w:t>
      </w:r>
      <w:r w:rsidRPr="000F73DF">
        <w:rPr>
          <w:rFonts w:ascii="Times New Roman" w:hAnsi="Times New Roman" w:cs="Times New Roman"/>
          <w:sz w:val="24"/>
          <w:szCs w:val="24"/>
        </w:rPr>
        <w:t>lick</w:t>
      </w:r>
      <w:r>
        <w:rPr>
          <w:rFonts w:ascii="Times New Roman" w:hAnsi="Times New Roman" w:cs="Times New Roman"/>
          <w:sz w:val="24"/>
          <w:szCs w:val="24"/>
        </w:rPr>
        <w:t xml:space="preserve"> the mouse</w:t>
      </w:r>
      <w:r w:rsidRPr="000F73DF">
        <w:rPr>
          <w:rFonts w:ascii="Times New Roman" w:hAnsi="Times New Roman" w:cs="Times New Roman"/>
          <w:sz w:val="24"/>
          <w:szCs w:val="24"/>
        </w:rPr>
        <w:t xml:space="preserve"> on the “Measured Section</w:t>
      </w:r>
      <w:r>
        <w:rPr>
          <w:rFonts w:ascii="Times New Roman" w:hAnsi="Times New Roman" w:cs="Times New Roman"/>
          <w:sz w:val="24"/>
          <w:szCs w:val="24"/>
        </w:rPr>
        <w:t>s</w:t>
      </w:r>
      <w:r w:rsidRPr="000F73DF">
        <w:rPr>
          <w:rFonts w:ascii="Times New Roman" w:hAnsi="Times New Roman" w:cs="Times New Roman"/>
          <w:sz w:val="24"/>
          <w:szCs w:val="24"/>
        </w:rPr>
        <w:t xml:space="preserve">” Icon Button in the Data Source Panel of the Load Data Dialog.  </w:t>
      </w:r>
    </w:p>
    <w:p w:rsidR="001121A9" w:rsidRPr="000F73DF" w:rsidRDefault="001121A9" w:rsidP="001121A9">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3299460"/>
            <wp:effectExtent l="19050" t="0" r="7620" b="0"/>
            <wp:docPr id="120" name="Picture 19" descr="C:\Users\jvictor\Documents\dummy\GEMINI_TOOLS\PROFILE\KGS_GEO_Searc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GEMINI_TOOLS\PROFILE\KGS_GEO_Search1.png"/>
                    <pic:cNvPicPr>
                      <a:picLocks noChangeAspect="1" noChangeArrowheads="1"/>
                    </pic:cNvPicPr>
                  </pic:nvPicPr>
                  <pic:blipFill>
                    <a:blip r:embed="rId40" cstate="print"/>
                    <a:srcRect/>
                    <a:stretch>
                      <a:fillRect/>
                    </a:stretch>
                  </pic:blipFill>
                  <pic:spPr bwMode="auto">
                    <a:xfrm>
                      <a:off x="0" y="0"/>
                      <a:ext cx="5935980" cy="3299460"/>
                    </a:xfrm>
                    <a:prstGeom prst="rect">
                      <a:avLst/>
                    </a:prstGeom>
                    <a:noFill/>
                    <a:ln w="9525">
                      <a:noFill/>
                      <a:miter lim="800000"/>
                      <a:headEnd/>
                      <a:tailEnd/>
                    </a:ln>
                  </pic:spPr>
                </pic:pic>
              </a:graphicData>
            </a:graphic>
          </wp:inline>
        </w:drawing>
      </w:r>
    </w:p>
    <w:p w:rsidR="001121A9" w:rsidRDefault="001121A9" w:rsidP="001121A9">
      <w:pPr>
        <w:pStyle w:val="NormalWeb"/>
      </w:pPr>
      <w:r>
        <w:lastRenderedPageBreak/>
        <w:t>This will display the “Search for KGS Measured Sections” Dialog, see above image.  This dialog allows the user to search the KGS database for measured sections data.  In this example, the measured section of interest will be the Measured Section 3212 “Center of eastern line”.</w:t>
      </w:r>
    </w:p>
    <w:p w:rsidR="001121A9" w:rsidRDefault="001121A9" w:rsidP="001121A9">
      <w:pPr>
        <w:pStyle w:val="NormalWeb"/>
      </w:pPr>
      <w:r>
        <w:t xml:space="preserve">As the Summary image suggests there are 3 methods for searching for the well data within this dialog, </w:t>
      </w:r>
    </w:p>
    <w:p w:rsidR="001121A9" w:rsidRDefault="001121A9" w:rsidP="001121A9">
      <w:pPr>
        <w:pStyle w:val="NormalWeb"/>
        <w:numPr>
          <w:ilvl w:val="0"/>
          <w:numId w:val="5"/>
        </w:numPr>
      </w:pPr>
      <w:r>
        <w:t>By Partial Directions Phrase – The stored procedure used to retrieve the list of measured sections from the KGS Database allows the user to enter a partial phrase in this example “line” is entered.  The program places a ‘%’ in front and back of the phrase and sends the request to the Database, i.e. “%line%”.</w:t>
      </w:r>
    </w:p>
    <w:p w:rsidR="001121A9" w:rsidRDefault="001121A9" w:rsidP="001121A9">
      <w:pPr>
        <w:pStyle w:val="NormalWeb"/>
        <w:ind w:left="720"/>
      </w:pPr>
      <w:r>
        <w:rPr>
          <w:noProof/>
        </w:rPr>
        <w:drawing>
          <wp:inline distT="0" distB="0" distL="0" distR="0">
            <wp:extent cx="5227320" cy="1356360"/>
            <wp:effectExtent l="19050" t="0" r="0" b="0"/>
            <wp:docPr id="121" name="Picture 23" descr="C:\Users\jvictor\Documents\dummy\GEMINI_TOOLS\PROFILE\KGS_GEO_Search-Direc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PROFILE\KGS_GEO_Search-Directions.png"/>
                    <pic:cNvPicPr>
                      <a:picLocks noChangeAspect="1" noChangeArrowheads="1"/>
                    </pic:cNvPicPr>
                  </pic:nvPicPr>
                  <pic:blipFill>
                    <a:blip r:embed="rId41" cstate="print"/>
                    <a:srcRect/>
                    <a:stretch>
                      <a:fillRect/>
                    </a:stretch>
                  </pic:blipFill>
                  <pic:spPr bwMode="auto">
                    <a:xfrm>
                      <a:off x="0" y="0"/>
                      <a:ext cx="5227320" cy="1356360"/>
                    </a:xfrm>
                    <a:prstGeom prst="rect">
                      <a:avLst/>
                    </a:prstGeom>
                    <a:noFill/>
                    <a:ln w="9525">
                      <a:noFill/>
                      <a:miter lim="800000"/>
                      <a:headEnd/>
                      <a:tailEnd/>
                    </a:ln>
                  </pic:spPr>
                </pic:pic>
              </a:graphicData>
            </a:graphic>
          </wp:inline>
        </w:drawing>
      </w:r>
    </w:p>
    <w:p w:rsidR="001121A9" w:rsidRDefault="001121A9" w:rsidP="001121A9">
      <w:pPr>
        <w:pStyle w:val="NormalWeb"/>
        <w:numPr>
          <w:ilvl w:val="0"/>
          <w:numId w:val="5"/>
        </w:numPr>
      </w:pPr>
      <w:r>
        <w:t>By Township Range Section – This search is for measured sections in Kansas by, e.g. to look for the 3212 Measured Section, enter Section as 24, Township as 15 set the S (South) Radio button and Range as 4 set the E (East) Radio button.</w:t>
      </w:r>
    </w:p>
    <w:p w:rsidR="001121A9" w:rsidRDefault="001121A9" w:rsidP="001121A9">
      <w:pPr>
        <w:pStyle w:val="NormalWeb"/>
        <w:ind w:left="720"/>
      </w:pPr>
      <w:r>
        <w:rPr>
          <w:noProof/>
        </w:rPr>
        <w:drawing>
          <wp:inline distT="0" distB="0" distL="0" distR="0">
            <wp:extent cx="5242560" cy="1333500"/>
            <wp:effectExtent l="19050" t="0" r="0" b="0"/>
            <wp:docPr id="122" name="Picture 21" descr="C:\Users\jvictor\Documents\dummy\GEMINI_TOOLS\PROFILE\KGS_GEO_Search-T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GEMINI_TOOLS\PROFILE\KGS_GEO_Search-TRS.png"/>
                    <pic:cNvPicPr>
                      <a:picLocks noChangeAspect="1" noChangeArrowheads="1"/>
                    </pic:cNvPicPr>
                  </pic:nvPicPr>
                  <pic:blipFill>
                    <a:blip r:embed="rId42" cstate="print"/>
                    <a:srcRect/>
                    <a:stretch>
                      <a:fillRect/>
                    </a:stretch>
                  </pic:blipFill>
                  <pic:spPr bwMode="auto">
                    <a:xfrm>
                      <a:off x="0" y="0"/>
                      <a:ext cx="5242560" cy="1333500"/>
                    </a:xfrm>
                    <a:prstGeom prst="rect">
                      <a:avLst/>
                    </a:prstGeom>
                    <a:noFill/>
                    <a:ln w="9525">
                      <a:noFill/>
                      <a:miter lim="800000"/>
                      <a:headEnd/>
                      <a:tailEnd/>
                    </a:ln>
                  </pic:spPr>
                </pic:pic>
              </a:graphicData>
            </a:graphic>
          </wp:inline>
        </w:drawing>
      </w:r>
    </w:p>
    <w:p w:rsidR="001121A9" w:rsidRDefault="001121A9" w:rsidP="001121A9">
      <w:pPr>
        <w:pStyle w:val="NormalWeb"/>
        <w:numPr>
          <w:ilvl w:val="0"/>
          <w:numId w:val="5"/>
        </w:numPr>
      </w:pPr>
      <w:r>
        <w:t>By County – This panel allows the user to search for measured sections by counties with measured section database table, e.g. select the DICKINSON County Button.</w:t>
      </w:r>
    </w:p>
    <w:p w:rsidR="001121A9" w:rsidRDefault="001121A9" w:rsidP="001121A9">
      <w:pPr>
        <w:pStyle w:val="NormalWeb"/>
        <w:ind w:left="720"/>
      </w:pPr>
      <w:r>
        <w:rPr>
          <w:noProof/>
        </w:rPr>
        <w:drawing>
          <wp:inline distT="0" distB="0" distL="0" distR="0">
            <wp:extent cx="5219700" cy="1325880"/>
            <wp:effectExtent l="19050" t="0" r="0" b="0"/>
            <wp:docPr id="123" name="Picture 24" descr="C:\Users\jvictor\Documents\dummy\GEMINI_TOOLS\PROFILE\KGS_GEO_Search-Coun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victor\Documents\dummy\GEMINI_TOOLS\PROFILE\KGS_GEO_Search-County.png"/>
                    <pic:cNvPicPr>
                      <a:picLocks noChangeAspect="1" noChangeArrowheads="1"/>
                    </pic:cNvPicPr>
                  </pic:nvPicPr>
                  <pic:blipFill>
                    <a:blip r:embed="rId43" cstate="print"/>
                    <a:srcRect/>
                    <a:stretch>
                      <a:fillRect/>
                    </a:stretch>
                  </pic:blipFill>
                  <pic:spPr bwMode="auto">
                    <a:xfrm>
                      <a:off x="0" y="0"/>
                      <a:ext cx="5219700" cy="1325880"/>
                    </a:xfrm>
                    <a:prstGeom prst="rect">
                      <a:avLst/>
                    </a:prstGeom>
                    <a:noFill/>
                    <a:ln w="9525">
                      <a:noFill/>
                      <a:miter lim="800000"/>
                      <a:headEnd/>
                      <a:tailEnd/>
                    </a:ln>
                  </pic:spPr>
                </pic:pic>
              </a:graphicData>
            </a:graphic>
          </wp:inline>
        </w:drawing>
      </w:r>
    </w:p>
    <w:p w:rsidR="001121A9" w:rsidRDefault="001121A9" w:rsidP="001121A9">
      <w:pPr>
        <w:pStyle w:val="NormalWeb"/>
      </w:pPr>
      <w:r>
        <w:lastRenderedPageBreak/>
        <w:t xml:space="preserve">The user only needs to enter the above data and select the “Search” Button to display the list of measured sections in the Kansas Database that match the search criteria.  In the image below the Lease Name “line” was entered to search for all measured sections in Kansas with the Phrase “line” in it. The user searches through the list until they find the well of interest.  </w:t>
      </w:r>
    </w:p>
    <w:p w:rsidR="001121A9" w:rsidRDefault="001121A9" w:rsidP="001121A9">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402580" cy="4754880"/>
            <wp:effectExtent l="19050" t="0" r="7620" b="0"/>
            <wp:docPr id="124" name="Picture 25" descr="C:\Users\jvictor\Documents\dummy\GEMINI_TOOLS\PROFILE\KGS_GEO_Searc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GEMINI_TOOLS\PROFILE\KGS_GEO_Search-2.png"/>
                    <pic:cNvPicPr>
                      <a:picLocks noChangeAspect="1" noChangeArrowheads="1"/>
                    </pic:cNvPicPr>
                  </pic:nvPicPr>
                  <pic:blipFill>
                    <a:blip r:embed="rId44" cstate="print"/>
                    <a:srcRect/>
                    <a:stretch>
                      <a:fillRect/>
                    </a:stretch>
                  </pic:blipFill>
                  <pic:spPr bwMode="auto">
                    <a:xfrm>
                      <a:off x="0" y="0"/>
                      <a:ext cx="5402580" cy="4754880"/>
                    </a:xfrm>
                    <a:prstGeom prst="rect">
                      <a:avLst/>
                    </a:prstGeom>
                    <a:noFill/>
                    <a:ln w="9525">
                      <a:noFill/>
                      <a:miter lim="800000"/>
                      <a:headEnd/>
                      <a:tailEnd/>
                    </a:ln>
                  </pic:spPr>
                </pic:pic>
              </a:graphicData>
            </a:graphic>
          </wp:inline>
        </w:drawing>
      </w:r>
      <w:r>
        <w:rPr>
          <w:rFonts w:ascii="Times New Roman" w:hAnsi="Times New Roman" w:cs="Times New Roman"/>
          <w:b/>
          <w:sz w:val="24"/>
          <w:szCs w:val="24"/>
        </w:rPr>
        <w:br w:type="page"/>
      </w:r>
    </w:p>
    <w:p w:rsidR="001121A9" w:rsidRDefault="001121A9" w:rsidP="001121A9">
      <w:pPr>
        <w:rPr>
          <w:rFonts w:ascii="Times New Roman" w:hAnsi="Times New Roman" w:cs="Times New Roman"/>
          <w:sz w:val="24"/>
          <w:szCs w:val="24"/>
        </w:rPr>
      </w:pPr>
      <w:r>
        <w:rPr>
          <w:rFonts w:ascii="Times New Roman" w:hAnsi="Times New Roman" w:cs="Times New Roman"/>
          <w:sz w:val="24"/>
          <w:szCs w:val="24"/>
        </w:rPr>
        <w:lastRenderedPageBreak/>
        <w:t xml:space="preserve">The “Load Data” will display the selection on the panel showing the data type by location of data. Notice that the Geologist Report Data Type was selected.  There are tops within the Measured Section Report, but the Tops are within the report and not part of the query process so this panel will not reflect that the tops are there. </w:t>
      </w:r>
    </w:p>
    <w:p w:rsidR="001121A9" w:rsidRPr="00A110EC" w:rsidRDefault="001121A9" w:rsidP="001121A9">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5501640"/>
            <wp:effectExtent l="19050" t="0" r="7620" b="0"/>
            <wp:docPr id="125" name="Picture 42" descr="C:\Users\jvictor\Documents\dummy\GEMINI_TOOLS\XSection\LoadData-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jvictor\Documents\dummy\GEMINI_TOOLS\XSection\LoadData-MS.png"/>
                    <pic:cNvPicPr>
                      <a:picLocks noChangeAspect="1" noChangeArrowheads="1"/>
                    </pic:cNvPicPr>
                  </pic:nvPicPr>
                  <pic:blipFill>
                    <a:blip r:embed="rId45" cstate="print"/>
                    <a:srcRect/>
                    <a:stretch>
                      <a:fillRect/>
                    </a:stretch>
                  </pic:blipFill>
                  <pic:spPr bwMode="auto">
                    <a:xfrm>
                      <a:off x="0" y="0"/>
                      <a:ext cx="5935980" cy="5501640"/>
                    </a:xfrm>
                    <a:prstGeom prst="rect">
                      <a:avLst/>
                    </a:prstGeom>
                    <a:noFill/>
                    <a:ln w="9525">
                      <a:noFill/>
                      <a:miter lim="800000"/>
                      <a:headEnd/>
                      <a:tailEnd/>
                    </a:ln>
                  </pic:spPr>
                </pic:pic>
              </a:graphicData>
            </a:graphic>
          </wp:inline>
        </w:drawing>
      </w:r>
    </w:p>
    <w:p w:rsidR="001121A9" w:rsidRDefault="001121A9" w:rsidP="001121A9">
      <w:pPr>
        <w:rPr>
          <w:rFonts w:ascii="Times New Roman" w:hAnsi="Times New Roman" w:cs="Times New Roman"/>
          <w:b/>
          <w:sz w:val="24"/>
          <w:szCs w:val="24"/>
        </w:rPr>
      </w:pPr>
      <w:r>
        <w:rPr>
          <w:rFonts w:ascii="Times New Roman" w:hAnsi="Times New Roman" w:cs="Times New Roman"/>
          <w:b/>
          <w:sz w:val="24"/>
          <w:szCs w:val="24"/>
        </w:rPr>
        <w:br w:type="page"/>
      </w:r>
    </w:p>
    <w:p w:rsidR="001121A9" w:rsidRPr="00D92A31" w:rsidRDefault="001121A9" w:rsidP="001121A9">
      <w:pPr>
        <w:rPr>
          <w:rFonts w:ascii="Times New Roman" w:hAnsi="Times New Roman" w:cs="Times New Roman"/>
          <w:b/>
          <w:sz w:val="28"/>
          <w:szCs w:val="28"/>
        </w:rPr>
      </w:pPr>
      <w:r w:rsidRPr="00D92A31">
        <w:rPr>
          <w:rFonts w:ascii="Times New Roman" w:hAnsi="Times New Roman" w:cs="Times New Roman"/>
          <w:b/>
          <w:sz w:val="28"/>
          <w:szCs w:val="28"/>
        </w:rPr>
        <w:lastRenderedPageBreak/>
        <w:t xml:space="preserve">Importing PC Data - Download Well Data to PC </w:t>
      </w:r>
    </w:p>
    <w:p w:rsidR="001121A9" w:rsidRDefault="001121A9" w:rsidP="001121A9">
      <w:pPr>
        <w:pStyle w:val="NormalWeb"/>
        <w:rPr>
          <w:b/>
        </w:rPr>
      </w:pPr>
      <w:r w:rsidRPr="003C54B4">
        <w:rPr>
          <w:b/>
        </w:rPr>
        <w:t>Importing PC Data</w:t>
      </w:r>
      <w:r>
        <w:rPr>
          <w:b/>
        </w:rPr>
        <w:t xml:space="preserve"> – Log ASCII Standard (LAS) version 2.0 File </w:t>
      </w:r>
    </w:p>
    <w:p w:rsidR="001121A9" w:rsidRDefault="001121A9" w:rsidP="001121A9">
      <w:pPr>
        <w:pStyle w:val="NormalWeb"/>
      </w:pPr>
      <w:r>
        <w:t xml:space="preserve">Most of the web apps will use the same input dialogs to import Log ASCII Standard (LAS) version 2.0 or 3.0 files.  The Load Data Dialog is basically the same for most of the Web Apps, except they only load a subset of the total data types.  In this example a LAS version 2.0 file is being imported into the web app. </w:t>
      </w:r>
    </w:p>
    <w:p w:rsidR="001121A9" w:rsidRDefault="001121A9" w:rsidP="001121A9">
      <w:pPr>
        <w:pStyle w:val="NormalWeb"/>
      </w:pPr>
      <w:r>
        <w:rPr>
          <w:noProof/>
        </w:rPr>
        <w:drawing>
          <wp:inline distT="0" distB="0" distL="0" distR="0">
            <wp:extent cx="5935980" cy="2461260"/>
            <wp:effectExtent l="19050" t="0" r="7620" b="0"/>
            <wp:docPr id="126" name="Picture 7" descr="C:\Users\jvictor\Documents\dummy\GEMINI_TOOLS\XSection\DataSource-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XSection\DataSource-LAS.png"/>
                    <pic:cNvPicPr>
                      <a:picLocks noChangeAspect="1" noChangeArrowheads="1"/>
                    </pic:cNvPicPr>
                  </pic:nvPicPr>
                  <pic:blipFill>
                    <a:blip r:embed="rId46" cstate="print"/>
                    <a:srcRect/>
                    <a:stretch>
                      <a:fillRect/>
                    </a:stretch>
                  </pic:blipFill>
                  <pic:spPr bwMode="auto">
                    <a:xfrm>
                      <a:off x="0" y="0"/>
                      <a:ext cx="5935980" cy="2461260"/>
                    </a:xfrm>
                    <a:prstGeom prst="rect">
                      <a:avLst/>
                    </a:prstGeom>
                    <a:noFill/>
                    <a:ln w="9525">
                      <a:noFill/>
                      <a:miter lim="800000"/>
                      <a:headEnd/>
                      <a:tailEnd/>
                    </a:ln>
                  </pic:spPr>
                </pic:pic>
              </a:graphicData>
            </a:graphic>
          </wp:inline>
        </w:drawing>
      </w:r>
    </w:p>
    <w:p w:rsidR="001121A9" w:rsidRDefault="001121A9" w:rsidP="001121A9">
      <w:pPr>
        <w:pStyle w:val="NormalWeb"/>
      </w:pPr>
      <w:r>
        <w:rPr>
          <w:noProof/>
        </w:rPr>
        <w:drawing>
          <wp:anchor distT="0" distB="0" distL="114300" distR="114300" simplePos="0" relativeHeight="251665408" behindDoc="0" locked="0" layoutInCell="1" allowOverlap="1">
            <wp:simplePos x="0" y="0"/>
            <wp:positionH relativeFrom="column">
              <wp:posOffset>468630</wp:posOffset>
            </wp:positionH>
            <wp:positionV relativeFrom="paragraph">
              <wp:posOffset>1120775</wp:posOffset>
            </wp:positionV>
            <wp:extent cx="4389120" cy="2998470"/>
            <wp:effectExtent l="19050" t="0" r="0" b="0"/>
            <wp:wrapTopAndBottom/>
            <wp:docPr id="127" name="Picture 3" descr="C:\Users\jvictor\Documents\dummy\GEMINI_TOOLS\PROFILE\Load_Data_LAS_Direc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Load_Data_LAS_Directory.png"/>
                    <pic:cNvPicPr>
                      <a:picLocks noChangeAspect="1" noChangeArrowheads="1"/>
                    </pic:cNvPicPr>
                  </pic:nvPicPr>
                  <pic:blipFill>
                    <a:blip r:embed="rId47" cstate="print"/>
                    <a:srcRect/>
                    <a:stretch>
                      <a:fillRect/>
                    </a:stretch>
                  </pic:blipFill>
                  <pic:spPr bwMode="auto">
                    <a:xfrm>
                      <a:off x="0" y="0"/>
                      <a:ext cx="4389120" cy="2998470"/>
                    </a:xfrm>
                    <a:prstGeom prst="rect">
                      <a:avLst/>
                    </a:prstGeom>
                    <a:noFill/>
                    <a:ln w="9525">
                      <a:noFill/>
                      <a:miter lim="800000"/>
                      <a:headEnd/>
                      <a:tailEnd/>
                    </a:ln>
                  </pic:spPr>
                </pic:pic>
              </a:graphicData>
            </a:graphic>
          </wp:anchor>
        </w:drawing>
      </w:r>
      <w:r>
        <w:t>Left Click on the “LAS File” Icon Button in the Data Source Panel of the Load Data Dialog.  This will display the “Select LAS File from your PC” Dialog.  This dialog allows the user to search their PC for the file of interest.  In this example it is the LAS version 2.0 file Wellington-KGS-1-32.las, highlighted below. Select the Open button to display the “LAS File Curve Sections” Dialog.</w:t>
      </w:r>
    </w:p>
    <w:p w:rsidR="001121A9" w:rsidRDefault="001121A9" w:rsidP="001121A9">
      <w:pPr>
        <w:pStyle w:val="NormalWeb"/>
        <w:rPr>
          <w:noProof/>
        </w:rPr>
      </w:pPr>
      <w:r>
        <w:rPr>
          <w:noProof/>
        </w:rPr>
        <w:lastRenderedPageBreak/>
        <w:t xml:space="preserve">The “LAS File Curve Sections” Dialog allows the user to map unknown LAS Curve Mnemonics to the KGS “Standard” Curve Mnemonics so they will be plotted in the 3D Cross Plot.  This program reads the “LAS Tool Curve Mnemonics map to KGS Standard Mnemonics” XML File </w:t>
      </w:r>
      <w:r w:rsidRPr="004D2E28">
        <w:rPr>
          <w:noProof/>
        </w:rPr>
        <w:t>(</w:t>
      </w:r>
      <w:hyperlink r:id="rId48" w:history="1">
        <w:r w:rsidRPr="004D2E28">
          <w:rPr>
            <w:rStyle w:val="Hyperlink"/>
          </w:rPr>
          <w:t>http://www.kgs.ku.edu/software/gemini/data/las_standard_tools.xml</w:t>
        </w:r>
      </w:hyperlink>
      <w:r w:rsidRPr="004D2E28">
        <w:rPr>
          <w:noProof/>
        </w:rPr>
        <w:t xml:space="preserve"> ), which will</w:t>
      </w:r>
      <w:r>
        <w:rPr>
          <w:noProof/>
        </w:rPr>
        <w:t xml:space="preserve"> automatically maps the Curve Mnemonics from the LAS file to one of 31 KGS “Standard“ Curve Mnemonics.  If a curve Mnemonic is not recognized the program will place a “?” in front of the Mnemonic, e.g. “?(BSZ)” for the “.in : Bit Size” Log Curve.  If the user is satisfied with the automatic curve selections, which are checked and color coded, they only need to select the “Continue” Button at the bottom of the Dialog to import the file. The next section will take the user through a series of examples in changing the curve selections and mapping unknown curve mnemonics.</w:t>
      </w:r>
    </w:p>
    <w:p w:rsidR="001121A9" w:rsidRPr="008F6546" w:rsidRDefault="001121A9" w:rsidP="001121A9">
      <w:pPr>
        <w:pStyle w:val="NormalWeb"/>
        <w:rPr>
          <w:noProof/>
        </w:rPr>
      </w:pPr>
      <w:r>
        <w:rPr>
          <w:noProof/>
        </w:rPr>
        <w:drawing>
          <wp:inline distT="0" distB="0" distL="0" distR="0">
            <wp:extent cx="5943600" cy="4351020"/>
            <wp:effectExtent l="19050" t="0" r="0" b="0"/>
            <wp:docPr id="128" name="Picture 4" descr="C:\Users\jvictor\Documents\dummy\GEMINI_TOOLS\PROFILE\LAS_File_Curve_Sec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LAS_File_Curve_Sections.png"/>
                    <pic:cNvPicPr>
                      <a:picLocks noChangeAspect="1" noChangeArrowheads="1"/>
                    </pic:cNvPicPr>
                  </pic:nvPicPr>
                  <pic:blipFill>
                    <a:blip r:embed="rId49" cstate="print"/>
                    <a:srcRect/>
                    <a:stretch>
                      <a:fillRect/>
                    </a:stretch>
                  </pic:blipFill>
                  <pic:spPr bwMode="auto">
                    <a:xfrm>
                      <a:off x="0" y="0"/>
                      <a:ext cx="5943600" cy="4351020"/>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t>Notice that some of the check boxes are colored with different colors, which shows that the curves were automatically selected, but also to represent the curve type by color.The Curves are colored by type (data units) as follows,</w:t>
      </w:r>
    </w:p>
    <w:p w:rsidR="001121A9" w:rsidRDefault="001121A9" w:rsidP="001121A9">
      <w:pPr>
        <w:pStyle w:val="NormalWeb"/>
        <w:numPr>
          <w:ilvl w:val="0"/>
          <w:numId w:val="3"/>
        </w:numPr>
        <w:rPr>
          <w:noProof/>
        </w:rPr>
      </w:pPr>
      <w:r>
        <w:rPr>
          <w:noProof/>
        </w:rPr>
        <w:t>Orange -  OHM-M or Resistivity Logs</w:t>
      </w:r>
    </w:p>
    <w:p w:rsidR="001121A9" w:rsidRDefault="001121A9" w:rsidP="001121A9">
      <w:pPr>
        <w:pStyle w:val="NormalWeb"/>
        <w:numPr>
          <w:ilvl w:val="0"/>
          <w:numId w:val="3"/>
        </w:numPr>
        <w:rPr>
          <w:noProof/>
        </w:rPr>
      </w:pPr>
      <w:r>
        <w:rPr>
          <w:noProof/>
        </w:rPr>
        <w:t>Cyan – PU or porosity Logs, Neutron Porosity, Density Porosity, etc.</w:t>
      </w:r>
    </w:p>
    <w:p w:rsidR="001121A9" w:rsidRDefault="001121A9" w:rsidP="001121A9">
      <w:pPr>
        <w:pStyle w:val="NormalWeb"/>
        <w:numPr>
          <w:ilvl w:val="0"/>
          <w:numId w:val="3"/>
        </w:numPr>
        <w:rPr>
          <w:noProof/>
        </w:rPr>
      </w:pPr>
      <w:r>
        <w:rPr>
          <w:noProof/>
        </w:rPr>
        <w:t>Greenish yellow – BARNS/E or Photoelectric Factor Logs</w:t>
      </w:r>
    </w:p>
    <w:p w:rsidR="001121A9" w:rsidRDefault="001121A9" w:rsidP="001121A9">
      <w:pPr>
        <w:pStyle w:val="NormalWeb"/>
        <w:numPr>
          <w:ilvl w:val="0"/>
          <w:numId w:val="3"/>
        </w:numPr>
        <w:rPr>
          <w:noProof/>
        </w:rPr>
      </w:pPr>
      <w:r>
        <w:rPr>
          <w:noProof/>
        </w:rPr>
        <w:t>Green – GM/CC or Bulk Density Log</w:t>
      </w:r>
    </w:p>
    <w:p w:rsidR="001121A9" w:rsidRDefault="001121A9" w:rsidP="001121A9">
      <w:pPr>
        <w:pStyle w:val="NormalWeb"/>
        <w:numPr>
          <w:ilvl w:val="0"/>
          <w:numId w:val="3"/>
        </w:numPr>
        <w:rPr>
          <w:noProof/>
        </w:rPr>
      </w:pPr>
      <w:r>
        <w:rPr>
          <w:noProof/>
        </w:rPr>
        <w:t>Forest Green – USEC/FT or the Acoustic Transit Time Log</w:t>
      </w:r>
    </w:p>
    <w:p w:rsidR="001121A9" w:rsidRDefault="001121A9" w:rsidP="001121A9">
      <w:pPr>
        <w:pStyle w:val="NormalWeb"/>
        <w:numPr>
          <w:ilvl w:val="0"/>
          <w:numId w:val="3"/>
        </w:numPr>
        <w:rPr>
          <w:noProof/>
        </w:rPr>
      </w:pPr>
      <w:r>
        <w:rPr>
          <w:noProof/>
        </w:rPr>
        <w:lastRenderedPageBreak/>
        <w:t>Red – API, PPM or “%” as Radioactive logs, Gamma Ray, Spectral Gamma Ray, etc.</w:t>
      </w:r>
    </w:p>
    <w:p w:rsidR="001121A9" w:rsidRDefault="001121A9" w:rsidP="001121A9">
      <w:pPr>
        <w:pStyle w:val="NormalWeb"/>
        <w:numPr>
          <w:ilvl w:val="0"/>
          <w:numId w:val="3"/>
        </w:numPr>
        <w:rPr>
          <w:noProof/>
        </w:rPr>
      </w:pPr>
      <w:r>
        <w:rPr>
          <w:noProof/>
        </w:rPr>
        <w:t xml:space="preserve">Blue – MD or </w:t>
      </w:r>
      <w:r w:rsidRPr="008F6546">
        <w:rPr>
          <w:noProof/>
        </w:rPr>
        <w:t>Permeability</w:t>
      </w:r>
      <w:r>
        <w:rPr>
          <w:noProof/>
        </w:rPr>
        <w:t xml:space="preserve"> Logs</w:t>
      </w:r>
    </w:p>
    <w:p w:rsidR="001121A9" w:rsidRDefault="001121A9" w:rsidP="001121A9">
      <w:pPr>
        <w:pStyle w:val="NormalWeb"/>
        <w:numPr>
          <w:ilvl w:val="0"/>
          <w:numId w:val="3"/>
        </w:numPr>
        <w:rPr>
          <w:noProof/>
        </w:rPr>
      </w:pPr>
      <w:r>
        <w:rPr>
          <w:noProof/>
        </w:rPr>
        <w:t xml:space="preserve">Brown – F, FT or IN or Depth </w:t>
      </w:r>
    </w:p>
    <w:p w:rsidR="001121A9" w:rsidRDefault="001121A9" w:rsidP="001121A9">
      <w:pPr>
        <w:pStyle w:val="NormalWeb"/>
        <w:numPr>
          <w:ilvl w:val="0"/>
          <w:numId w:val="3"/>
        </w:numPr>
        <w:rPr>
          <w:noProof/>
        </w:rPr>
      </w:pPr>
      <w:r>
        <w:rPr>
          <w:noProof/>
        </w:rPr>
        <w:t>Middle yellow – FRAC, or other log curve types.</w:t>
      </w:r>
    </w:p>
    <w:p w:rsidR="001121A9" w:rsidRDefault="001121A9" w:rsidP="001121A9">
      <w:pPr>
        <w:pStyle w:val="NormalWeb"/>
        <w:numPr>
          <w:ilvl w:val="0"/>
          <w:numId w:val="3"/>
        </w:numPr>
        <w:rPr>
          <w:noProof/>
        </w:rPr>
      </w:pPr>
      <w:r>
        <w:rPr>
          <w:noProof/>
        </w:rPr>
        <w:t>Dark Violet – UNI or Unknown Linear Curves</w:t>
      </w:r>
    </w:p>
    <w:p w:rsidR="001121A9" w:rsidRDefault="001121A9" w:rsidP="001121A9">
      <w:pPr>
        <w:pStyle w:val="NormalWeb"/>
        <w:numPr>
          <w:ilvl w:val="0"/>
          <w:numId w:val="3"/>
        </w:numPr>
        <w:rPr>
          <w:noProof/>
        </w:rPr>
      </w:pPr>
      <w:r>
        <w:rPr>
          <w:noProof/>
        </w:rPr>
        <w:t>Medium Violet – UNL or Unknown Logrithum Curves</w:t>
      </w:r>
    </w:p>
    <w:p w:rsidR="001121A9" w:rsidRPr="008F6546" w:rsidRDefault="001121A9" w:rsidP="001121A9">
      <w:pPr>
        <w:pStyle w:val="NormalWeb"/>
        <w:rPr>
          <w:noProof/>
        </w:rPr>
      </w:pPr>
      <w:r>
        <w:rPr>
          <w:noProof/>
        </w:rPr>
        <w:t xml:space="preserve">The color coding of the selected curves were added to also help the user visually recognize that a curve was selected or not.  </w:t>
      </w:r>
    </w:p>
    <w:p w:rsidR="001121A9" w:rsidRDefault="001121A9" w:rsidP="001121A9">
      <w:pPr>
        <w:pStyle w:val="NormalWeb"/>
        <w:rPr>
          <w:b/>
          <w:noProof/>
        </w:rPr>
      </w:pPr>
      <w:r w:rsidRPr="00312906">
        <w:rPr>
          <w:b/>
          <w:noProof/>
        </w:rPr>
        <w:t>Map Curves &amp; Change Curve Selections</w:t>
      </w:r>
    </w:p>
    <w:p w:rsidR="001121A9" w:rsidRDefault="001121A9" w:rsidP="001121A9">
      <w:pPr>
        <w:pStyle w:val="NormalWeb"/>
        <w:rPr>
          <w:noProof/>
        </w:rPr>
      </w:pPr>
      <w:r>
        <w:rPr>
          <w:noProof/>
        </w:rPr>
        <w:t>Some logs will have curve mnemonics that are not recognized as one of the KGS “Standard” Curve Mnemonics.  The user will need to map the log curve to one of the KGS standard curves</w:t>
      </w:r>
      <w:r w:rsidRPr="00705EC9">
        <w:rPr>
          <w:noProof/>
        </w:rPr>
        <w:t xml:space="preserve"> </w:t>
      </w:r>
      <w:r>
        <w:rPr>
          <w:noProof/>
        </w:rPr>
        <w:t>if they want to display the curve.  The first example is to map the Acoustic Transit Time (DT),which is labeled as “.uspf : WAVE DTC” log curve in the LAS File. Also notice that the button label “?(DTC)” is not recognized by the Cross Section web app.</w:t>
      </w:r>
    </w:p>
    <w:p w:rsidR="001121A9" w:rsidRDefault="001121A9" w:rsidP="001121A9">
      <w:pPr>
        <w:pStyle w:val="NormalWeb"/>
        <w:rPr>
          <w:noProof/>
        </w:rPr>
      </w:pPr>
      <w:r>
        <w:rPr>
          <w:noProof/>
        </w:rPr>
        <w:drawing>
          <wp:inline distT="0" distB="0" distL="0" distR="0">
            <wp:extent cx="5943600" cy="4526280"/>
            <wp:effectExtent l="19050" t="0" r="0" b="0"/>
            <wp:docPr id="129" name="Picture 6" descr="C:\Users\jvictor\Documents\dummy\GEMINI_TOOLS\PROFILE\LAS_File_Curve_Sections_DTC_Sh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LAS_File_Curve_Sections_DTC_Shown.png"/>
                    <pic:cNvPicPr>
                      <a:picLocks noChangeAspect="1" noChangeArrowheads="1"/>
                    </pic:cNvPicPr>
                  </pic:nvPicPr>
                  <pic:blipFill>
                    <a:blip r:embed="rId50" cstate="print"/>
                    <a:srcRect/>
                    <a:stretch>
                      <a:fillRect/>
                    </a:stretch>
                  </pic:blipFill>
                  <pic:spPr bwMode="auto">
                    <a:xfrm>
                      <a:off x="0" y="0"/>
                      <a:ext cx="5943600" cy="4526280"/>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lastRenderedPageBreak/>
        <w:t xml:space="preserve">Click on the “?(DTC)” Button to display the “Select KGS Standard Tools” Dialog.  This dialog provides a list of the KGS “Standard” Curve Mnemonics, from which the user can map an unrecognized log curve to one of the KGS standard curve mnemonics.  The KGS “Standard” Curve Mnemonics List was created as a way to standardize the alpha bit soup of Log Mnemonics.  Each logging company has their own curve mnemonics to represent similar tools.  The Cross Section program is a later version of code from the GEMINI Project Cross Section Module, which needed to standardize the log curves so the curves could be automatically read and assigned a plot track.  The “LAS Tool Curve Mnemonics map to KGS Standard Mnemonics” XML File was created to map the log curves from logs that were part of the KGS LAS File Collection which is not a complete list of possible curve mnemonics. </w:t>
      </w:r>
    </w:p>
    <w:p w:rsidR="001121A9" w:rsidRDefault="001121A9" w:rsidP="001121A9">
      <w:pPr>
        <w:pStyle w:val="NormalWeb"/>
        <w:rPr>
          <w:noProof/>
        </w:rPr>
      </w:pPr>
      <w:r>
        <w:rPr>
          <w:noProof/>
        </w:rPr>
        <w:t xml:space="preserve">To map the unknown curve mnemonic “?(DTC)” you first notice that the unit is “uspf” (micro seconds per foot) a unit of time.  Also the Acoustic Transit Time Curve Mnemonic is similar to the KGS “Standard” Curve Mnemonic “DT”.  By selecting the “?(DTC)” Button you will display the “Select KGS Standard Tools” Dialog. </w:t>
      </w:r>
    </w:p>
    <w:p w:rsidR="001121A9" w:rsidRDefault="001121A9" w:rsidP="001121A9">
      <w:pPr>
        <w:pStyle w:val="NormalWeb"/>
        <w:jc w:val="center"/>
        <w:rPr>
          <w:noProof/>
        </w:rPr>
      </w:pPr>
      <w:r>
        <w:rPr>
          <w:noProof/>
        </w:rPr>
        <w:drawing>
          <wp:inline distT="0" distB="0" distL="0" distR="0">
            <wp:extent cx="4154428" cy="5334000"/>
            <wp:effectExtent l="19050" t="0" r="0" b="0"/>
            <wp:docPr id="130" name="Picture 7" descr="C:\Users\jvictor\Documents\dummy\GEMINI_TOOLS\PROFILE\Select_KGS_Standard_Tools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Select_KGS_Standard_Tools_DT.png"/>
                    <pic:cNvPicPr>
                      <a:picLocks noChangeAspect="1" noChangeArrowheads="1"/>
                    </pic:cNvPicPr>
                  </pic:nvPicPr>
                  <pic:blipFill>
                    <a:blip r:embed="rId51" cstate="print"/>
                    <a:srcRect/>
                    <a:stretch>
                      <a:fillRect/>
                    </a:stretch>
                  </pic:blipFill>
                  <pic:spPr bwMode="auto">
                    <a:xfrm>
                      <a:off x="0" y="0"/>
                      <a:ext cx="4157671" cy="5338164"/>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lastRenderedPageBreak/>
        <w:t xml:space="preserve">Highlight the “DT” Mnemonic Row and click on the “Select” Button to map the “?(DTC)” Curve Mnemonic to “DT” KGS Standard Curve Mnemonic.  </w:t>
      </w:r>
    </w:p>
    <w:p w:rsidR="001121A9" w:rsidRDefault="001121A9" w:rsidP="001121A9">
      <w:pPr>
        <w:pStyle w:val="NormalWeb"/>
        <w:rPr>
          <w:noProof/>
        </w:rPr>
      </w:pPr>
      <w:r>
        <w:rPr>
          <w:noProof/>
        </w:rPr>
        <w:drawing>
          <wp:inline distT="0" distB="0" distL="0" distR="0">
            <wp:extent cx="5943600" cy="4518660"/>
            <wp:effectExtent l="19050" t="0" r="0" b="0"/>
            <wp:docPr id="131" name="Picture 8" descr="C:\Users\jvictor\Documents\dummy\GEMINI_TOOLS\PROFILE\LAS_File_Curve_Sections_DTC_to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LAS_File_Curve_Sections_DTC_to_DT.png"/>
                    <pic:cNvPicPr>
                      <a:picLocks noChangeAspect="1" noChangeArrowheads="1"/>
                    </pic:cNvPicPr>
                  </pic:nvPicPr>
                  <pic:blipFill>
                    <a:blip r:embed="rId52" cstate="print"/>
                    <a:srcRect/>
                    <a:stretch>
                      <a:fillRect/>
                    </a:stretch>
                  </pic:blipFill>
                  <pic:spPr bwMode="auto">
                    <a:xfrm>
                      <a:off x="0" y="0"/>
                      <a:ext cx="5943600" cy="4518660"/>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t>The “?(DTC).</w:t>
      </w:r>
      <w:r w:rsidRPr="00A9130C">
        <w:rPr>
          <w:noProof/>
        </w:rPr>
        <w:t xml:space="preserve"> </w:t>
      </w:r>
      <w:r>
        <w:rPr>
          <w:noProof/>
        </w:rPr>
        <w:t>.uspf : WAVE DTC” has changed to “DT.usec/ft : Acoustic transit time”. We want to change the selected “ITTT” Log Curve to “DT” Log Curve.  The reason is that “ITTT” is the wrong curve type for the Acoustic Transit Time.  The program found the curve mnemonic as similar to the “DT” Standard Curve Mnemonic, but this curve will not plot correctly in the 3D Cross Plot.  Just click on the green check box in front of the “ITTT” Mnemonic Button to deselect the curve and then click on the check box in front of the “DT” Mnemonic Button to select it.  Also notice that the ~Log_Definition Text Area was modified to show the change.</w:t>
      </w:r>
    </w:p>
    <w:p w:rsidR="001121A9" w:rsidRDefault="001121A9" w:rsidP="001121A9">
      <w:pPr>
        <w:pStyle w:val="NormalWeb"/>
        <w:jc w:val="center"/>
        <w:rPr>
          <w:noProof/>
        </w:rPr>
      </w:pPr>
      <w:r>
        <w:rPr>
          <w:noProof/>
        </w:rPr>
        <w:lastRenderedPageBreak/>
        <w:drawing>
          <wp:inline distT="0" distB="0" distL="0" distR="0">
            <wp:extent cx="4999853" cy="3794760"/>
            <wp:effectExtent l="19050" t="0" r="0" b="0"/>
            <wp:docPr id="132" name="Picture 11" descr="C:\Users\jvictor\Documents\dummy\GEMINI_TOOLS\PROFILE\LAS_File_Curve_Sections_Change_ITTT_to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LAS_File_Curve_Sections_Change_ITTT_to_DT.png"/>
                    <pic:cNvPicPr>
                      <a:picLocks noChangeAspect="1" noChangeArrowheads="1"/>
                    </pic:cNvPicPr>
                  </pic:nvPicPr>
                  <pic:blipFill>
                    <a:blip r:embed="rId53" cstate="print"/>
                    <a:srcRect/>
                    <a:stretch>
                      <a:fillRect/>
                    </a:stretch>
                  </pic:blipFill>
                  <pic:spPr bwMode="auto">
                    <a:xfrm>
                      <a:off x="0" y="0"/>
                      <a:ext cx="4999853" cy="3794760"/>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t>Moving the scroll bar down to the porosity curves, Neutron Porosity, and Density Porosity.</w:t>
      </w:r>
    </w:p>
    <w:p w:rsidR="001121A9" w:rsidRDefault="001121A9" w:rsidP="001121A9">
      <w:pPr>
        <w:pStyle w:val="NormalWeb"/>
        <w:jc w:val="center"/>
        <w:rPr>
          <w:noProof/>
        </w:rPr>
      </w:pPr>
      <w:r>
        <w:rPr>
          <w:noProof/>
        </w:rPr>
        <w:drawing>
          <wp:inline distT="0" distB="0" distL="0" distR="0">
            <wp:extent cx="4984954" cy="3764280"/>
            <wp:effectExtent l="19050" t="0" r="6146" b="0"/>
            <wp:docPr id="133" name="Picture 12" descr="C:\Users\jvictor\Documents\dummy\GEMINI_TOOLS\PROFILE\LAS_File_Curve_Sections_Poros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LAS_File_Curve_Sections_Porosity.png"/>
                    <pic:cNvPicPr>
                      <a:picLocks noChangeAspect="1" noChangeArrowheads="1"/>
                    </pic:cNvPicPr>
                  </pic:nvPicPr>
                  <pic:blipFill>
                    <a:blip r:embed="rId54" cstate="print"/>
                    <a:srcRect/>
                    <a:stretch>
                      <a:fillRect/>
                    </a:stretch>
                  </pic:blipFill>
                  <pic:spPr bwMode="auto">
                    <a:xfrm>
                      <a:off x="0" y="0"/>
                      <a:ext cx="4988417" cy="3766895"/>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lastRenderedPageBreak/>
        <w:t>The LAS File Read will select the first curve that it recognizes and selects and color codes the curve.  In this case the Neutron porosity mnemonic selected is “NPHS”, which is a valid curve, but the “NPHI” curve is desired so like the Acoustic Transit Time, you can deselect the “NPHS” and then select the “NPHI” Curve.  Also the “DPHS” Density Porosity Curve can be deselected since the “RHOB” Bulk Density Curve has been selected.  The reason for deselecting the Density Porosity Curve, if the Bulk Density Curve is present, is to force the Cross Section program to recompute the Density Porosity using a Limestone Matrix.  If the Neutron Porosity, Bulk Density, Gamma Ray with/without a Photoelectric Factor Logs are present then the program will automatically compute a Lithology Composition Plot, but the Density Porosity has to be computed with a Limestone Matrix or the Lithology Composition Plot will not be computed corectly.</w:t>
      </w:r>
    </w:p>
    <w:p w:rsidR="001121A9" w:rsidRDefault="001121A9" w:rsidP="001121A9">
      <w:pPr>
        <w:pStyle w:val="NormalWeb"/>
        <w:rPr>
          <w:noProof/>
        </w:rPr>
      </w:pPr>
      <w:r>
        <w:rPr>
          <w:noProof/>
        </w:rPr>
        <w:drawing>
          <wp:inline distT="0" distB="0" distL="0" distR="0">
            <wp:extent cx="5894070" cy="4465891"/>
            <wp:effectExtent l="19050" t="0" r="0" b="0"/>
            <wp:docPr id="134" name="Picture 13" descr="C:\Users\jvictor\Documents\dummy\GEMINI_TOOLS\PROFILE\LAS_File_Curve_Sections_Porosity_chang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LAS_File_Curve_Sections_Porosity_changed.png"/>
                    <pic:cNvPicPr>
                      <a:picLocks noChangeAspect="1" noChangeArrowheads="1"/>
                    </pic:cNvPicPr>
                  </pic:nvPicPr>
                  <pic:blipFill>
                    <a:blip r:embed="rId55" cstate="print"/>
                    <a:srcRect/>
                    <a:stretch>
                      <a:fillRect/>
                    </a:stretch>
                  </pic:blipFill>
                  <pic:spPr bwMode="auto">
                    <a:xfrm>
                      <a:off x="0" y="0"/>
                      <a:ext cx="5894524" cy="4466235"/>
                    </a:xfrm>
                    <a:prstGeom prst="rect">
                      <a:avLst/>
                    </a:prstGeom>
                    <a:noFill/>
                    <a:ln w="9525">
                      <a:noFill/>
                      <a:miter lim="800000"/>
                      <a:headEnd/>
                      <a:tailEnd/>
                    </a:ln>
                  </pic:spPr>
                </pic:pic>
              </a:graphicData>
            </a:graphic>
          </wp:inline>
        </w:drawing>
      </w:r>
    </w:p>
    <w:p w:rsidR="001121A9" w:rsidRDefault="001121A9" w:rsidP="001121A9">
      <w:pPr>
        <w:pStyle w:val="NormalWeb"/>
        <w:rPr>
          <w:noProof/>
        </w:rPr>
      </w:pPr>
      <w:r>
        <w:rPr>
          <w:noProof/>
        </w:rPr>
        <w:t xml:space="preserve">The above dialog represents the changes made for the neutron/density porosity logs. The last curves to be modified are the Array Induction Logs.  Haliburton uses a different curve mnemonic for these logs.  Move the scroll bar up to find the Array Induction Logs, RT90, RT60, etc. </w:t>
      </w:r>
    </w:p>
    <w:p w:rsidR="001121A9" w:rsidRPr="00312906" w:rsidRDefault="001121A9" w:rsidP="001121A9">
      <w:pPr>
        <w:pStyle w:val="NormalWeb"/>
        <w:rPr>
          <w:noProof/>
        </w:rPr>
      </w:pPr>
      <w:r>
        <w:rPr>
          <w:noProof/>
        </w:rPr>
        <w:lastRenderedPageBreak/>
        <w:drawing>
          <wp:inline distT="0" distB="0" distL="0" distR="0">
            <wp:extent cx="5673090" cy="4327550"/>
            <wp:effectExtent l="19050" t="0" r="3810" b="0"/>
            <wp:docPr id="135" name="Picture 14" descr="C:\Users\jvictor\Documents\dummy\GEMINI_TOOLS\PROFILE\LAS_File_Curve_Sections_Array_Indu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LAS_File_Curve_Sections_Array_Induction.png"/>
                    <pic:cNvPicPr>
                      <a:picLocks noChangeAspect="1" noChangeArrowheads="1"/>
                    </pic:cNvPicPr>
                  </pic:nvPicPr>
                  <pic:blipFill>
                    <a:blip r:embed="rId56" cstate="print"/>
                    <a:srcRect/>
                    <a:stretch>
                      <a:fillRect/>
                    </a:stretch>
                  </pic:blipFill>
                  <pic:spPr bwMode="auto">
                    <a:xfrm>
                      <a:off x="0" y="0"/>
                      <a:ext cx="5676923" cy="4330474"/>
                    </a:xfrm>
                    <a:prstGeom prst="rect">
                      <a:avLst/>
                    </a:prstGeom>
                    <a:noFill/>
                    <a:ln w="9525">
                      <a:noFill/>
                      <a:miter lim="800000"/>
                      <a:headEnd/>
                      <a:tailEnd/>
                    </a:ln>
                  </pic:spPr>
                </pic:pic>
              </a:graphicData>
            </a:graphic>
          </wp:inline>
        </w:drawing>
      </w:r>
    </w:p>
    <w:p w:rsidR="001121A9" w:rsidRDefault="001121A9" w:rsidP="001121A9">
      <w:pPr>
        <w:pStyle w:val="NormalWeb"/>
        <w:rPr>
          <w:noProof/>
        </w:rPr>
      </w:pPr>
      <w:r>
        <w:t xml:space="preserve">Like the Acoustic Transit Time the “?(RT90).ohmm: 90in Resistivity 2ft Res” through “?(RT10).ohmm : 10in Resistivity 2ft Res” are not recognized.  These curves can be map to the “AHT90 Array Induction Resistivity-90” to “AHT10 Array Induction Resistivity-10” KGS Curves Respectively.  Click on the “?(RT90)” Mnemonic Button to display the </w:t>
      </w:r>
      <w:r>
        <w:rPr>
          <w:noProof/>
        </w:rPr>
        <w:t>“Select KGS Standard Tools” Dialog.</w:t>
      </w:r>
    </w:p>
    <w:p w:rsidR="001121A9" w:rsidRDefault="001121A9" w:rsidP="001121A9">
      <w:pPr>
        <w:pStyle w:val="NormalWeb"/>
        <w:jc w:val="center"/>
      </w:pPr>
      <w:r>
        <w:rPr>
          <w:noProof/>
        </w:rPr>
        <w:lastRenderedPageBreak/>
        <w:drawing>
          <wp:inline distT="0" distB="0" distL="0" distR="0">
            <wp:extent cx="4165723" cy="5410200"/>
            <wp:effectExtent l="19050" t="0" r="6227" b="0"/>
            <wp:docPr id="136" name="Picture 15" descr="C:\Users\jvictor\Documents\dummy\GEMINI_TOOLS\PROFILE\Select_KGS_Standard_Tools_AHT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Select_KGS_Standard_Tools_AHT90.png"/>
                    <pic:cNvPicPr>
                      <a:picLocks noChangeAspect="1" noChangeArrowheads="1"/>
                    </pic:cNvPicPr>
                  </pic:nvPicPr>
                  <pic:blipFill>
                    <a:blip r:embed="rId57" cstate="print"/>
                    <a:srcRect/>
                    <a:stretch>
                      <a:fillRect/>
                    </a:stretch>
                  </pic:blipFill>
                  <pic:spPr bwMode="auto">
                    <a:xfrm>
                      <a:off x="0" y="0"/>
                      <a:ext cx="4169001" cy="5414457"/>
                    </a:xfrm>
                    <a:prstGeom prst="rect">
                      <a:avLst/>
                    </a:prstGeom>
                    <a:noFill/>
                    <a:ln w="9525">
                      <a:noFill/>
                      <a:miter lim="800000"/>
                      <a:headEnd/>
                      <a:tailEnd/>
                    </a:ln>
                  </pic:spPr>
                </pic:pic>
              </a:graphicData>
            </a:graphic>
          </wp:inline>
        </w:drawing>
      </w:r>
    </w:p>
    <w:p w:rsidR="001121A9" w:rsidRDefault="001121A9" w:rsidP="001121A9">
      <w:pPr>
        <w:pStyle w:val="NormalWeb"/>
      </w:pPr>
      <w:r>
        <w:t>Highlight the AHT90 and click on the “Select” Button.</w:t>
      </w:r>
    </w:p>
    <w:p w:rsidR="001121A9" w:rsidRDefault="001121A9" w:rsidP="001121A9">
      <w:pPr>
        <w:pStyle w:val="NormalWeb"/>
      </w:pPr>
      <w:r>
        <w:rPr>
          <w:noProof/>
        </w:rPr>
        <w:lastRenderedPageBreak/>
        <w:drawing>
          <wp:inline distT="0" distB="0" distL="0" distR="0">
            <wp:extent cx="5779770" cy="4394107"/>
            <wp:effectExtent l="19050" t="0" r="0" b="0"/>
            <wp:docPr id="137" name="Picture 16" descr="C:\Users\jvictor\Documents\dummy\GEMINI_TOOLS\PROFILE\LAS_File_Curve_Sections_Array_Induction_AHT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LAS_File_Curve_Sections_Array_Induction_AHT90.png"/>
                    <pic:cNvPicPr>
                      <a:picLocks noChangeAspect="1" noChangeArrowheads="1"/>
                    </pic:cNvPicPr>
                  </pic:nvPicPr>
                  <pic:blipFill>
                    <a:blip r:embed="rId58" cstate="print"/>
                    <a:srcRect/>
                    <a:stretch>
                      <a:fillRect/>
                    </a:stretch>
                  </pic:blipFill>
                  <pic:spPr bwMode="auto">
                    <a:xfrm>
                      <a:off x="0" y="0"/>
                      <a:ext cx="5779770" cy="4394107"/>
                    </a:xfrm>
                    <a:prstGeom prst="rect">
                      <a:avLst/>
                    </a:prstGeom>
                    <a:noFill/>
                    <a:ln w="9525">
                      <a:noFill/>
                      <a:miter lim="800000"/>
                      <a:headEnd/>
                      <a:tailEnd/>
                    </a:ln>
                  </pic:spPr>
                </pic:pic>
              </a:graphicData>
            </a:graphic>
          </wp:inline>
        </w:drawing>
      </w:r>
    </w:p>
    <w:p w:rsidR="001121A9" w:rsidRDefault="001121A9" w:rsidP="001121A9">
      <w:pPr>
        <w:pStyle w:val="NormalWeb"/>
      </w:pPr>
      <w:r>
        <w:t>The “(?AHT90).ohmm : 90in Resistivity 2ft Res” has changed to “AHT90.OHM-M  : Array Induction Resistivity-90” and the orange check box is selected.  The rest of the Array Induction Log Curves each are mapped to the respective KGS Mnemonic Curve as follows,</w:t>
      </w:r>
    </w:p>
    <w:p w:rsidR="001121A9" w:rsidRDefault="001121A9" w:rsidP="001121A9">
      <w:pPr>
        <w:pStyle w:val="NormalWeb"/>
      </w:pPr>
      <w:r>
        <w:t>(?RT90).ohmm : 90in Resistivity 2ft Res to AHT90.OHM-M  : Array Induction Resistivity-90 (?RT60).ohmm : 60in Resistivity 2ft Res to AHT60.OHM-M  : Array Induction Resistivity-60 (?RT30).ohmm : 30in Resistivity 2ft Res to AHT30.OHM-M  : Array Induction Resistivity-30 (?RT20).ohmm : 20in Resistivity 2ft Res to AHT20.OHM-M  : Array Induction Resistivity-20 (?RT10).ohmm : 10in Resistivity 2ft Res to AHT10.OHM-M  : Array Induction Resistivity-10</w:t>
      </w:r>
    </w:p>
    <w:p w:rsidR="001121A9" w:rsidRDefault="001121A9" w:rsidP="001121A9">
      <w:pPr>
        <w:pStyle w:val="NormalWeb"/>
      </w:pPr>
      <w:r>
        <w:rPr>
          <w:noProof/>
        </w:rPr>
        <w:lastRenderedPageBreak/>
        <w:drawing>
          <wp:inline distT="0" distB="0" distL="0" distR="0">
            <wp:extent cx="6015990" cy="4550557"/>
            <wp:effectExtent l="19050" t="0" r="3810" b="0"/>
            <wp:docPr id="138" name="Picture 17" descr="C:\Users\jvictor\Documents\dummy\GEMINI_TOOLS\PROFILE\LAS_File_Curve_Sections_Array_Induction_All_A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LAS_File_Curve_Sections_Array_Induction_All_AHT.png"/>
                    <pic:cNvPicPr>
                      <a:picLocks noChangeAspect="1" noChangeArrowheads="1"/>
                    </pic:cNvPicPr>
                  </pic:nvPicPr>
                  <pic:blipFill>
                    <a:blip r:embed="rId59" cstate="print"/>
                    <a:srcRect/>
                    <a:stretch>
                      <a:fillRect/>
                    </a:stretch>
                  </pic:blipFill>
                  <pic:spPr bwMode="auto">
                    <a:xfrm>
                      <a:off x="0" y="0"/>
                      <a:ext cx="6015990" cy="4550557"/>
                    </a:xfrm>
                    <a:prstGeom prst="rect">
                      <a:avLst/>
                    </a:prstGeom>
                    <a:noFill/>
                    <a:ln w="9525">
                      <a:noFill/>
                      <a:miter lim="800000"/>
                      <a:headEnd/>
                      <a:tailEnd/>
                    </a:ln>
                  </pic:spPr>
                </pic:pic>
              </a:graphicData>
            </a:graphic>
          </wp:inline>
        </w:drawing>
      </w:r>
    </w:p>
    <w:p w:rsidR="001121A9" w:rsidRDefault="001121A9" w:rsidP="001121A9">
      <w:pPr>
        <w:rPr>
          <w:rFonts w:ascii="Times New Roman" w:eastAsia="Times New Roman" w:hAnsi="Times New Roman" w:cs="Times New Roman"/>
          <w:sz w:val="24"/>
          <w:szCs w:val="24"/>
        </w:rPr>
      </w:pPr>
      <w:r>
        <w:br w:type="page"/>
      </w:r>
    </w:p>
    <w:p w:rsidR="001121A9" w:rsidRDefault="001121A9" w:rsidP="001121A9">
      <w:pPr>
        <w:pStyle w:val="NormalWeb"/>
      </w:pPr>
      <w:r>
        <w:lastRenderedPageBreak/>
        <w:t>Select the Continue Button to read and parse the LAS log curves selected into the Cross Section Web App. Notice that the “Data Source Filenames:” Panel lists the LAS version 2.0 File that was just read in as well as the type of data, i.e. Log Data from LAS Data Type.</w:t>
      </w:r>
    </w:p>
    <w:p w:rsidR="001121A9" w:rsidRDefault="001121A9" w:rsidP="001121A9">
      <w:pPr>
        <w:pStyle w:val="NormalWeb"/>
        <w:jc w:val="center"/>
      </w:pPr>
      <w:r>
        <w:rPr>
          <w:noProof/>
        </w:rPr>
        <w:drawing>
          <wp:inline distT="0" distB="0" distL="0" distR="0">
            <wp:extent cx="5943600" cy="5539740"/>
            <wp:effectExtent l="19050" t="0" r="0" b="0"/>
            <wp:docPr id="139" name="Picture 8" descr="C:\Users\jvictor\Documents\dummy\GEMINI_TOOLS\XSection\LoadData-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XSection\LoadData-LAS.png"/>
                    <pic:cNvPicPr>
                      <a:picLocks noChangeAspect="1" noChangeArrowheads="1"/>
                    </pic:cNvPicPr>
                  </pic:nvPicPr>
                  <pic:blipFill>
                    <a:blip r:embed="rId60" cstate="print"/>
                    <a:srcRect/>
                    <a:stretch>
                      <a:fillRect/>
                    </a:stretch>
                  </pic:blipFill>
                  <pic:spPr bwMode="auto">
                    <a:xfrm>
                      <a:off x="0" y="0"/>
                      <a:ext cx="5943600" cy="5539740"/>
                    </a:xfrm>
                    <a:prstGeom prst="rect">
                      <a:avLst/>
                    </a:prstGeom>
                    <a:noFill/>
                    <a:ln w="9525">
                      <a:noFill/>
                      <a:miter lim="800000"/>
                      <a:headEnd/>
                      <a:tailEnd/>
                    </a:ln>
                  </pic:spPr>
                </pic:pic>
              </a:graphicData>
            </a:graphic>
          </wp:inline>
        </w:drawing>
      </w:r>
    </w:p>
    <w:p w:rsidR="001121A9" w:rsidRDefault="001121A9" w:rsidP="001121A9">
      <w:pPr>
        <w:rPr>
          <w:rFonts w:ascii="Times New Roman" w:eastAsia="Times New Roman" w:hAnsi="Times New Roman" w:cs="Times New Roman"/>
          <w:b/>
          <w:sz w:val="24"/>
          <w:szCs w:val="24"/>
        </w:rPr>
      </w:pPr>
      <w:r>
        <w:rPr>
          <w:b/>
        </w:rPr>
        <w:br w:type="page"/>
      </w:r>
    </w:p>
    <w:p w:rsidR="001121A9" w:rsidRDefault="001121A9" w:rsidP="001121A9">
      <w:pPr>
        <w:pStyle w:val="NormalWeb"/>
        <w:rPr>
          <w:b/>
        </w:rPr>
      </w:pPr>
      <w:r w:rsidRPr="003C54B4">
        <w:rPr>
          <w:b/>
        </w:rPr>
        <w:lastRenderedPageBreak/>
        <w:t>Importing PC Data</w:t>
      </w:r>
      <w:r>
        <w:rPr>
          <w:b/>
        </w:rPr>
        <w:t xml:space="preserve"> – Tops CSV (Comma Separated Values) File.</w:t>
      </w:r>
    </w:p>
    <w:p w:rsidR="001121A9" w:rsidRDefault="001121A9" w:rsidP="001121A9">
      <w:pPr>
        <w:pStyle w:val="NormalWeb"/>
      </w:pPr>
      <w:r>
        <w:rPr>
          <w:b/>
        </w:rPr>
        <w:t xml:space="preserve"> </w:t>
      </w:r>
      <w:r>
        <w:t>Most of the web apps will use the same input dialogs to import tops CSV (Comma Separated Values) file.  The Load Data Dialog is basically the same for most of the Web Apps</w:t>
      </w:r>
      <w:r w:rsidRPr="0088056E">
        <w:t xml:space="preserve"> </w:t>
      </w:r>
      <w:r>
        <w:t xml:space="preserve">except they only load a subset of the total data types.  In this example a Tops CSV file is being imported into the web app. </w:t>
      </w:r>
    </w:p>
    <w:p w:rsidR="001121A9" w:rsidRDefault="001121A9" w:rsidP="001121A9">
      <w:pPr>
        <w:pStyle w:val="NormalWeb"/>
      </w:pPr>
      <w:r>
        <w:rPr>
          <w:noProof/>
        </w:rPr>
        <w:drawing>
          <wp:inline distT="0" distB="0" distL="0" distR="0">
            <wp:extent cx="5943600" cy="2453640"/>
            <wp:effectExtent l="19050" t="0" r="0" b="0"/>
            <wp:docPr id="140" name="Picture 9" descr="C:\Users\jvictor\Documents\dummy\GEMINI_TOOLS\XSection\DataSource-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XSection\DataSource-Tops.png"/>
                    <pic:cNvPicPr>
                      <a:picLocks noChangeAspect="1" noChangeArrowheads="1"/>
                    </pic:cNvPicPr>
                  </pic:nvPicPr>
                  <pic:blipFill>
                    <a:blip r:embed="rId61" cstate="print"/>
                    <a:srcRect/>
                    <a:stretch>
                      <a:fillRect/>
                    </a:stretch>
                  </pic:blipFill>
                  <pic:spPr bwMode="auto">
                    <a:xfrm>
                      <a:off x="0" y="0"/>
                      <a:ext cx="5943600" cy="2453640"/>
                    </a:xfrm>
                    <a:prstGeom prst="rect">
                      <a:avLst/>
                    </a:prstGeom>
                    <a:noFill/>
                    <a:ln w="9525">
                      <a:noFill/>
                      <a:miter lim="800000"/>
                      <a:headEnd/>
                      <a:tailEnd/>
                    </a:ln>
                  </pic:spPr>
                </pic:pic>
              </a:graphicData>
            </a:graphic>
          </wp:inline>
        </w:drawing>
      </w:r>
    </w:p>
    <w:p w:rsidR="001121A9" w:rsidRDefault="001121A9" w:rsidP="001121A9">
      <w:pPr>
        <w:pStyle w:val="NormalWeb"/>
      </w:pPr>
      <w:r>
        <w:t>Left Click on the “Tops Data” Icon Button in the Data Source Panel of the Load Data Dialog.  This will display the “Select Formation Tops Comma Delimited File from your PC” Dialog.  This dialog allows the user to search their PC for the file of interest.  In this example it is the Tops CSV file Wellington-KGS-1-32_Tops.csv, highlighted below. Select the Open button to display the “Map File Column Number to Region Column” Dialog.</w:t>
      </w:r>
    </w:p>
    <w:p w:rsidR="001121A9" w:rsidRDefault="001121A9" w:rsidP="001121A9">
      <w:pPr>
        <w:pStyle w:val="NormalWeb"/>
        <w:jc w:val="center"/>
      </w:pPr>
      <w:r>
        <w:rPr>
          <w:noProof/>
        </w:rPr>
        <w:drawing>
          <wp:inline distT="0" distB="0" distL="0" distR="0">
            <wp:extent cx="4389120" cy="2999295"/>
            <wp:effectExtent l="19050" t="0" r="0" b="0"/>
            <wp:docPr id="141" name="Picture 22" descr="C:\Users\jvictor\Documents\dummy\GEMINI_TOOLS\PROFILE\Load_Data_TOPS_Direc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dummy\GEMINI_TOOLS\PROFILE\Load_Data_TOPS_Directory.png"/>
                    <pic:cNvPicPr>
                      <a:picLocks noChangeAspect="1" noChangeArrowheads="1"/>
                    </pic:cNvPicPr>
                  </pic:nvPicPr>
                  <pic:blipFill>
                    <a:blip r:embed="rId62" cstate="print"/>
                    <a:srcRect/>
                    <a:stretch>
                      <a:fillRect/>
                    </a:stretch>
                  </pic:blipFill>
                  <pic:spPr bwMode="auto">
                    <a:xfrm>
                      <a:off x="0" y="0"/>
                      <a:ext cx="4389120" cy="2999295"/>
                    </a:xfrm>
                    <a:prstGeom prst="rect">
                      <a:avLst/>
                    </a:prstGeom>
                    <a:noFill/>
                    <a:ln w="9525">
                      <a:noFill/>
                      <a:miter lim="800000"/>
                      <a:headEnd/>
                      <a:tailEnd/>
                    </a:ln>
                  </pic:spPr>
                </pic:pic>
              </a:graphicData>
            </a:graphic>
          </wp:inline>
        </w:drawing>
      </w:r>
    </w:p>
    <w:p w:rsidR="001121A9" w:rsidRDefault="001121A9" w:rsidP="001121A9">
      <w:pPr>
        <w:pStyle w:val="NormalWeb"/>
      </w:pPr>
      <w:r>
        <w:lastRenderedPageBreak/>
        <w:t>The “Map File Column Number to Region Column” Dialog allows the user to map the file columns number to the web app tops data structure.  In this example the file has the well information in line one of the Tops CSV File and line two of the Tops CSV File has the file data columns.  In this case the chosen file columns match the Tops Mnemonics for the tops data structure.  The File Column Number is automatically assigned to the Region Column Names. The user only needs to select the “Load Data” Button to parse the Tops Data into the web app.</w:t>
      </w:r>
    </w:p>
    <w:p w:rsidR="001121A9" w:rsidRDefault="001121A9" w:rsidP="001121A9">
      <w:pPr>
        <w:pStyle w:val="NormalWeb"/>
        <w:jc w:val="center"/>
      </w:pPr>
      <w:r>
        <w:rPr>
          <w:noProof/>
        </w:rPr>
        <w:drawing>
          <wp:inline distT="0" distB="0" distL="0" distR="0">
            <wp:extent cx="4392321" cy="5852160"/>
            <wp:effectExtent l="19050" t="0" r="8229" b="0"/>
            <wp:docPr id="142" name="Picture 23" descr="C:\Users\jvictor\Documents\dummy\GEMINI_TOOLS\PROFILE\TOPS-Map_File_Column_Number_to_Region_Colum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PROFILE\TOPS-Map_File_Column_Number_to_Region_Column.png"/>
                    <pic:cNvPicPr>
                      <a:picLocks noChangeAspect="1" noChangeArrowheads="1"/>
                    </pic:cNvPicPr>
                  </pic:nvPicPr>
                  <pic:blipFill>
                    <a:blip r:embed="rId63" cstate="print"/>
                    <a:srcRect/>
                    <a:stretch>
                      <a:fillRect/>
                    </a:stretch>
                  </pic:blipFill>
                  <pic:spPr bwMode="auto">
                    <a:xfrm>
                      <a:off x="0" y="0"/>
                      <a:ext cx="4395525" cy="5856429"/>
                    </a:xfrm>
                    <a:prstGeom prst="rect">
                      <a:avLst/>
                    </a:prstGeom>
                    <a:noFill/>
                    <a:ln w="9525">
                      <a:noFill/>
                      <a:miter lim="800000"/>
                      <a:headEnd/>
                      <a:tailEnd/>
                    </a:ln>
                  </pic:spPr>
                </pic:pic>
              </a:graphicData>
            </a:graphic>
          </wp:inline>
        </w:drawing>
      </w:r>
    </w:p>
    <w:p w:rsidR="001121A9" w:rsidRDefault="001121A9" w:rsidP="001121A9">
      <w:pPr>
        <w:pStyle w:val="NormalWeb"/>
        <w:rPr>
          <w:b/>
        </w:rPr>
      </w:pPr>
      <w:r>
        <w:rPr>
          <w:b/>
        </w:rPr>
        <w:t>Tops CSV (Comma Separated Values) File Structure.</w:t>
      </w:r>
    </w:p>
    <w:p w:rsidR="001121A9" w:rsidRDefault="001121A9" w:rsidP="001121A9">
      <w:pPr>
        <w:pStyle w:val="NormalWeb"/>
        <w:rPr>
          <w:b/>
        </w:rPr>
      </w:pPr>
      <w:r>
        <w:t>The Wellington KGS 1-32 Tops CSV example has two introduction lines, the first line is the well header information and the second line is the actual column labels for the tops data, illustrated below,</w:t>
      </w:r>
    </w:p>
    <w:p w:rsidR="001121A9" w:rsidRDefault="001121A9" w:rsidP="001121A9">
      <w:pPr>
        <w:pStyle w:val="NormalWeb"/>
        <w:keepNext/>
      </w:pPr>
      <w:r w:rsidRPr="00AE3394">
        <w:rPr>
          <w:noProof/>
        </w:rPr>
        <w:lastRenderedPageBreak/>
        <w:drawing>
          <wp:inline distT="0" distB="0" distL="0" distR="0">
            <wp:extent cx="5943600" cy="1614405"/>
            <wp:effectExtent l="19050" t="0" r="0" b="0"/>
            <wp:docPr id="143" name="Picture 1" descr="C:\Users\jvictor\Documents\dummy\GEMINI_TOOLS\PROFILE\Tops_cs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Tops_csv2.png"/>
                    <pic:cNvPicPr>
                      <a:picLocks noChangeAspect="1" noChangeArrowheads="1"/>
                    </pic:cNvPicPr>
                  </pic:nvPicPr>
                  <pic:blipFill>
                    <a:blip r:embed="rId64" cstate="print"/>
                    <a:srcRect/>
                    <a:stretch>
                      <a:fillRect/>
                    </a:stretch>
                  </pic:blipFill>
                  <pic:spPr bwMode="auto">
                    <a:xfrm>
                      <a:off x="0" y="0"/>
                      <a:ext cx="5943600" cy="1614405"/>
                    </a:xfrm>
                    <a:prstGeom prst="rect">
                      <a:avLst/>
                    </a:prstGeom>
                    <a:noFill/>
                    <a:ln w="9525">
                      <a:noFill/>
                      <a:miter lim="800000"/>
                      <a:headEnd/>
                      <a:tailEnd/>
                    </a:ln>
                  </pic:spPr>
                </pic:pic>
              </a:graphicData>
            </a:graphic>
          </wp:inline>
        </w:drawing>
      </w:r>
    </w:p>
    <w:p w:rsidR="001121A9" w:rsidRDefault="001121A9" w:rsidP="001121A9">
      <w:pPr>
        <w:pStyle w:val="Caption"/>
      </w:pPr>
      <w:r>
        <w:t>Figure: Partial Contents of the Wellington-KGS-1-32_Tops.csv File.</w:t>
      </w:r>
    </w:p>
    <w:p w:rsidR="001121A9" w:rsidRDefault="001121A9" w:rsidP="001121A9">
      <w:pPr>
        <w:pStyle w:val="NormalWeb"/>
        <w:keepNext/>
      </w:pPr>
      <w:r>
        <w:t>The “Map File Column Number to Region Column” Dialog allows the user to map the data in the Tops CSV File to the web app data structure variables.  The program first reads the first and second line of the CSV File looking for the data column headers.    The lines are each parsed to single out the data column headers and to match those headers to the tops data structure.  The program then assigns the column number to the Region Column Name starting at column 1,2,3, … if the file column name used matches the expected region column name.  The Column Names matrix used to parse the file column variables are listed below,</w:t>
      </w:r>
    </w:p>
    <w:tbl>
      <w:tblPr>
        <w:tblStyle w:val="TableGrid"/>
        <w:tblW w:w="0" w:type="auto"/>
        <w:tblLook w:val="04A0"/>
      </w:tblPr>
      <w:tblGrid>
        <w:gridCol w:w="5688"/>
        <w:gridCol w:w="2430"/>
        <w:gridCol w:w="1458"/>
      </w:tblGrid>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Depth Top</w:t>
            </w:r>
          </w:p>
        </w:tc>
        <w:tc>
          <w:tcPr>
            <w:tcW w:w="2430" w:type="dxa"/>
          </w:tcPr>
          <w:p w:rsidR="001121A9" w:rsidRPr="001D5758" w:rsidRDefault="001121A9" w:rsidP="00BF297C">
            <w:pPr>
              <w:rPr>
                <w:sz w:val="18"/>
                <w:szCs w:val="18"/>
              </w:rPr>
            </w:pPr>
            <w:r w:rsidRPr="001D5758">
              <w:rPr>
                <w:sz w:val="18"/>
                <w:szCs w:val="18"/>
              </w:rPr>
              <w:t>Top</w:t>
            </w:r>
          </w:p>
        </w:tc>
        <w:tc>
          <w:tcPr>
            <w:tcW w:w="1458" w:type="dxa"/>
          </w:tcPr>
          <w:p w:rsidR="001121A9" w:rsidRPr="001D5758" w:rsidRDefault="001121A9" w:rsidP="00BF297C">
            <w:pPr>
              <w:rPr>
                <w:sz w:val="18"/>
                <w:szCs w:val="18"/>
              </w:rPr>
            </w:pPr>
            <w:r w:rsidRPr="001D5758">
              <w:rPr>
                <w:sz w:val="18"/>
                <w:szCs w:val="18"/>
              </w:rPr>
              <w:t>Start</w:t>
            </w: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Depth Base</w:t>
            </w:r>
          </w:p>
        </w:tc>
        <w:tc>
          <w:tcPr>
            <w:tcW w:w="2430" w:type="dxa"/>
          </w:tcPr>
          <w:p w:rsidR="001121A9" w:rsidRPr="001D5758" w:rsidRDefault="001121A9" w:rsidP="00BF297C">
            <w:pPr>
              <w:rPr>
                <w:sz w:val="18"/>
                <w:szCs w:val="18"/>
              </w:rPr>
            </w:pPr>
            <w:r w:rsidRPr="001D5758">
              <w:rPr>
                <w:sz w:val="18"/>
                <w:szCs w:val="18"/>
              </w:rPr>
              <w:t>Base</w:t>
            </w:r>
          </w:p>
        </w:tc>
        <w:tc>
          <w:tcPr>
            <w:tcW w:w="1458" w:type="dxa"/>
          </w:tcPr>
          <w:p w:rsidR="001121A9" w:rsidRPr="001D5758" w:rsidRDefault="001121A9" w:rsidP="00BF297C">
            <w:pPr>
              <w:rPr>
                <w:sz w:val="18"/>
                <w:szCs w:val="18"/>
              </w:rPr>
            </w:pPr>
            <w:r w:rsidRPr="001D5758">
              <w:rPr>
                <w:sz w:val="18"/>
                <w:szCs w:val="18"/>
              </w:rPr>
              <w:t>End</w:t>
            </w: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Stratigraphic Unit Rank [ SYSTEM, GROUP, etc. ]</w:t>
            </w:r>
          </w:p>
        </w:tc>
        <w:tc>
          <w:tcPr>
            <w:tcW w:w="2430" w:type="dxa"/>
          </w:tcPr>
          <w:p w:rsidR="001121A9" w:rsidRPr="001D5758" w:rsidRDefault="001121A9" w:rsidP="00BF297C">
            <w:pPr>
              <w:rPr>
                <w:sz w:val="18"/>
                <w:szCs w:val="18"/>
              </w:rPr>
            </w:pPr>
            <w:r w:rsidRPr="001D5758">
              <w:rPr>
                <w:sz w:val="18"/>
                <w:szCs w:val="18"/>
              </w:rPr>
              <w:t>Rank</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Stratigraphic Name</w:t>
            </w:r>
          </w:p>
        </w:tc>
        <w:tc>
          <w:tcPr>
            <w:tcW w:w="2430" w:type="dxa"/>
          </w:tcPr>
          <w:p w:rsidR="001121A9" w:rsidRPr="001D5758" w:rsidRDefault="001121A9" w:rsidP="00BF297C">
            <w:pPr>
              <w:rPr>
                <w:sz w:val="18"/>
                <w:szCs w:val="18"/>
              </w:rPr>
            </w:pPr>
            <w:r w:rsidRPr="001D5758">
              <w:rPr>
                <w:sz w:val="18"/>
                <w:szCs w:val="18"/>
              </w:rPr>
              <w:t>Name</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Alternate Name</w:t>
            </w:r>
          </w:p>
        </w:tc>
        <w:tc>
          <w:tcPr>
            <w:tcW w:w="2430" w:type="dxa"/>
          </w:tcPr>
          <w:p w:rsidR="001121A9" w:rsidRPr="001D5758" w:rsidRDefault="001121A9" w:rsidP="00BF297C">
            <w:pPr>
              <w:rPr>
                <w:sz w:val="18"/>
                <w:szCs w:val="18"/>
              </w:rPr>
            </w:pPr>
            <w:r w:rsidRPr="001D5758">
              <w:rPr>
                <w:sz w:val="18"/>
                <w:szCs w:val="18"/>
              </w:rPr>
              <w:t>Alt Name</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Era</w:t>
            </w:r>
          </w:p>
        </w:tc>
        <w:tc>
          <w:tcPr>
            <w:tcW w:w="2430" w:type="dxa"/>
          </w:tcPr>
          <w:p w:rsidR="001121A9" w:rsidRPr="001D5758" w:rsidRDefault="001121A9" w:rsidP="00BF297C">
            <w:pPr>
              <w:rPr>
                <w:sz w:val="18"/>
                <w:szCs w:val="18"/>
              </w:rPr>
            </w:pP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System</w:t>
            </w:r>
          </w:p>
        </w:tc>
        <w:tc>
          <w:tcPr>
            <w:tcW w:w="2430" w:type="dxa"/>
          </w:tcPr>
          <w:p w:rsidR="001121A9" w:rsidRPr="001D5758" w:rsidRDefault="001121A9" w:rsidP="00BF297C">
            <w:pPr>
              <w:rPr>
                <w:sz w:val="18"/>
                <w:szCs w:val="18"/>
              </w:rPr>
            </w:pPr>
            <w:r w:rsidRPr="001D5758">
              <w:rPr>
                <w:sz w:val="18"/>
                <w:szCs w:val="18"/>
              </w:rPr>
              <w:t>Sys</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Subsystem</w:t>
            </w:r>
          </w:p>
        </w:tc>
        <w:tc>
          <w:tcPr>
            <w:tcW w:w="2430" w:type="dxa"/>
          </w:tcPr>
          <w:p w:rsidR="001121A9" w:rsidRPr="001D5758" w:rsidRDefault="001121A9" w:rsidP="00BF297C">
            <w:pPr>
              <w:rPr>
                <w:sz w:val="18"/>
                <w:szCs w:val="18"/>
              </w:rPr>
            </w:pPr>
            <w:r w:rsidRPr="001D5758">
              <w:rPr>
                <w:sz w:val="18"/>
                <w:szCs w:val="18"/>
              </w:rPr>
              <w:t>subsys</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Series</w:t>
            </w:r>
          </w:p>
        </w:tc>
        <w:tc>
          <w:tcPr>
            <w:tcW w:w="2430" w:type="dxa"/>
          </w:tcPr>
          <w:p w:rsidR="001121A9" w:rsidRPr="001D5758" w:rsidRDefault="001121A9" w:rsidP="00BF297C">
            <w:pPr>
              <w:rPr>
                <w:sz w:val="18"/>
                <w:szCs w:val="18"/>
              </w:rPr>
            </w:pPr>
            <w:r w:rsidRPr="001D5758">
              <w:rPr>
                <w:sz w:val="18"/>
                <w:szCs w:val="18"/>
              </w:rPr>
              <w:t>Ser</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Subseries { Pennsylvanian &amp; Mississippian Series }</w:t>
            </w:r>
          </w:p>
        </w:tc>
        <w:tc>
          <w:tcPr>
            <w:tcW w:w="2430" w:type="dxa"/>
          </w:tcPr>
          <w:p w:rsidR="001121A9" w:rsidRPr="001D5758" w:rsidRDefault="001121A9" w:rsidP="00BF297C">
            <w:pPr>
              <w:rPr>
                <w:sz w:val="18"/>
                <w:szCs w:val="18"/>
              </w:rPr>
            </w:pPr>
            <w:r w:rsidRPr="001D5758">
              <w:rPr>
                <w:sz w:val="18"/>
                <w:szCs w:val="18"/>
              </w:rPr>
              <w:t>Subseries</w:t>
            </w:r>
          </w:p>
        </w:tc>
        <w:tc>
          <w:tcPr>
            <w:tcW w:w="1458" w:type="dxa"/>
          </w:tcPr>
          <w:p w:rsidR="001121A9" w:rsidRPr="001D5758" w:rsidRDefault="001121A9" w:rsidP="00BF297C">
            <w:pPr>
              <w:rPr>
                <w:sz w:val="18"/>
                <w:szCs w:val="18"/>
              </w:rPr>
            </w:pPr>
            <w:r w:rsidRPr="001D5758">
              <w:rPr>
                <w:sz w:val="18"/>
                <w:szCs w:val="18"/>
              </w:rPr>
              <w:t>Subser</w:t>
            </w: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Stage</w:t>
            </w:r>
          </w:p>
        </w:tc>
        <w:tc>
          <w:tcPr>
            <w:tcW w:w="2430" w:type="dxa"/>
          </w:tcPr>
          <w:p w:rsidR="001121A9" w:rsidRPr="001D5758" w:rsidRDefault="001121A9" w:rsidP="00BF297C">
            <w:pPr>
              <w:rPr>
                <w:sz w:val="18"/>
                <w:szCs w:val="18"/>
              </w:rPr>
            </w:pPr>
            <w:r w:rsidRPr="001D5758">
              <w:rPr>
                <w:sz w:val="18"/>
                <w:szCs w:val="18"/>
              </w:rPr>
              <w:t>Stg</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Group</w:t>
            </w:r>
          </w:p>
        </w:tc>
        <w:tc>
          <w:tcPr>
            <w:tcW w:w="2430" w:type="dxa"/>
          </w:tcPr>
          <w:p w:rsidR="001121A9" w:rsidRPr="001D5758" w:rsidRDefault="001121A9" w:rsidP="00BF297C">
            <w:pPr>
              <w:rPr>
                <w:sz w:val="18"/>
                <w:szCs w:val="18"/>
              </w:rPr>
            </w:pPr>
            <w:r w:rsidRPr="001D5758">
              <w:rPr>
                <w:sz w:val="18"/>
                <w:szCs w:val="18"/>
              </w:rPr>
              <w:t>Grp</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Subgroup</w:t>
            </w:r>
          </w:p>
        </w:tc>
        <w:tc>
          <w:tcPr>
            <w:tcW w:w="2430" w:type="dxa"/>
          </w:tcPr>
          <w:p w:rsidR="001121A9" w:rsidRPr="001D5758" w:rsidRDefault="001121A9" w:rsidP="00BF297C">
            <w:pPr>
              <w:rPr>
                <w:sz w:val="18"/>
                <w:szCs w:val="18"/>
              </w:rPr>
            </w:pPr>
            <w:r w:rsidRPr="001D5758">
              <w:rPr>
                <w:sz w:val="18"/>
                <w:szCs w:val="18"/>
              </w:rPr>
              <w:t>subgrp</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Formation</w:t>
            </w:r>
          </w:p>
        </w:tc>
        <w:tc>
          <w:tcPr>
            <w:tcW w:w="2430" w:type="dxa"/>
          </w:tcPr>
          <w:p w:rsidR="001121A9" w:rsidRPr="001D5758" w:rsidRDefault="001121A9" w:rsidP="00BF297C">
            <w:pPr>
              <w:rPr>
                <w:sz w:val="18"/>
                <w:szCs w:val="18"/>
              </w:rPr>
            </w:pPr>
            <w:r w:rsidRPr="001D5758">
              <w:rPr>
                <w:sz w:val="18"/>
                <w:szCs w:val="18"/>
              </w:rPr>
              <w:t>Form</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Start Age (Ma)</w:t>
            </w:r>
          </w:p>
        </w:tc>
        <w:tc>
          <w:tcPr>
            <w:tcW w:w="2430" w:type="dxa"/>
          </w:tcPr>
          <w:p w:rsidR="001121A9" w:rsidRPr="001D5758" w:rsidRDefault="001121A9" w:rsidP="00BF297C">
            <w:pPr>
              <w:rPr>
                <w:sz w:val="18"/>
                <w:szCs w:val="18"/>
              </w:rPr>
            </w:pPr>
            <w:r w:rsidRPr="001D5758">
              <w:rPr>
                <w:sz w:val="18"/>
                <w:szCs w:val="18"/>
              </w:rPr>
              <w:t>Start Age</w:t>
            </w:r>
          </w:p>
        </w:tc>
        <w:tc>
          <w:tcPr>
            <w:tcW w:w="1458" w:type="dxa"/>
          </w:tcPr>
          <w:p w:rsidR="001121A9" w:rsidRPr="001D5758" w:rsidRDefault="001121A9" w:rsidP="00BF297C">
            <w:pPr>
              <w:rPr>
                <w:sz w:val="18"/>
                <w:szCs w:val="18"/>
              </w:rPr>
            </w:pPr>
          </w:p>
        </w:tc>
      </w:tr>
      <w:tr w:rsidR="001121A9" w:rsidRPr="001D5758" w:rsidTr="00BF297C">
        <w:tc>
          <w:tcPr>
            <w:tcW w:w="5688" w:type="dxa"/>
          </w:tcPr>
          <w:p w:rsidR="001121A9" w:rsidRPr="001D5758" w:rsidRDefault="001121A9" w:rsidP="00BF297C">
            <w:pPr>
              <w:rPr>
                <w:sz w:val="18"/>
                <w:szCs w:val="18"/>
              </w:rPr>
            </w:pPr>
            <w:r w:rsidRPr="001D5758">
              <w:rPr>
                <w:sz w:val="18"/>
                <w:szCs w:val="18"/>
              </w:rPr>
              <w:t xml:space="preserve">    End Age (Ma)</w:t>
            </w:r>
          </w:p>
        </w:tc>
        <w:tc>
          <w:tcPr>
            <w:tcW w:w="2430" w:type="dxa"/>
          </w:tcPr>
          <w:p w:rsidR="001121A9" w:rsidRPr="001D5758" w:rsidRDefault="001121A9" w:rsidP="00BF297C">
            <w:pPr>
              <w:rPr>
                <w:sz w:val="18"/>
                <w:szCs w:val="18"/>
              </w:rPr>
            </w:pPr>
            <w:r w:rsidRPr="001D5758">
              <w:rPr>
                <w:sz w:val="18"/>
                <w:szCs w:val="18"/>
              </w:rPr>
              <w:t>End Age</w:t>
            </w:r>
          </w:p>
        </w:tc>
        <w:tc>
          <w:tcPr>
            <w:tcW w:w="1458" w:type="dxa"/>
          </w:tcPr>
          <w:p w:rsidR="001121A9" w:rsidRPr="001D5758" w:rsidRDefault="001121A9" w:rsidP="00BF297C">
            <w:pPr>
              <w:rPr>
                <w:sz w:val="18"/>
                <w:szCs w:val="18"/>
              </w:rPr>
            </w:pPr>
            <w:r w:rsidRPr="001D5758">
              <w:rPr>
                <w:sz w:val="18"/>
                <w:szCs w:val="18"/>
              </w:rPr>
              <w:t xml:space="preserve"> </w:t>
            </w:r>
          </w:p>
        </w:tc>
      </w:tr>
    </w:tbl>
    <w:p w:rsidR="001121A9" w:rsidRDefault="001121A9" w:rsidP="001121A9">
      <w:pPr>
        <w:pStyle w:val="NormalWeb"/>
      </w:pPr>
      <w:r>
        <w:t>The Wellington KGS 1-32 Tops CSV File example above line 2 has only the Top, Tops Name, Rank, System, Subsystem, Series and Source as the column name variables.  The program was able to map each of the column headers to the tops data structure, except Source, i.e.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15"/>
        <w:gridCol w:w="1890"/>
        <w:gridCol w:w="2340"/>
      </w:tblGrid>
      <w:tr w:rsidR="001121A9" w:rsidRPr="00EE7409" w:rsidTr="00BF297C">
        <w:trPr>
          <w:jc w:val="center"/>
        </w:trPr>
        <w:tc>
          <w:tcPr>
            <w:tcW w:w="1015" w:type="dxa"/>
            <w:shd w:val="clear" w:color="auto" w:fill="auto"/>
          </w:tcPr>
          <w:p w:rsidR="001121A9" w:rsidRPr="00EE7409" w:rsidRDefault="001121A9" w:rsidP="00BF297C">
            <w:pPr>
              <w:rPr>
                <w:b/>
              </w:rPr>
            </w:pPr>
            <w:r>
              <w:rPr>
                <w:b/>
              </w:rPr>
              <w:t>Column</w:t>
            </w:r>
          </w:p>
        </w:tc>
        <w:tc>
          <w:tcPr>
            <w:tcW w:w="1890" w:type="dxa"/>
            <w:shd w:val="clear" w:color="auto" w:fill="auto"/>
          </w:tcPr>
          <w:p w:rsidR="001121A9" w:rsidRPr="00EE7409" w:rsidRDefault="001121A9" w:rsidP="00BF297C">
            <w:pPr>
              <w:rPr>
                <w:b/>
              </w:rPr>
            </w:pPr>
            <w:r w:rsidRPr="00EE7409">
              <w:rPr>
                <w:b/>
              </w:rPr>
              <w:t>File Column Label</w:t>
            </w:r>
          </w:p>
        </w:tc>
        <w:tc>
          <w:tcPr>
            <w:tcW w:w="2340" w:type="dxa"/>
            <w:shd w:val="clear" w:color="auto" w:fill="auto"/>
          </w:tcPr>
          <w:p w:rsidR="001121A9" w:rsidRPr="00EE7409" w:rsidRDefault="001121A9" w:rsidP="00BF297C">
            <w:pPr>
              <w:rPr>
                <w:b/>
              </w:rPr>
            </w:pPr>
            <w:r w:rsidRPr="00EE7409">
              <w:rPr>
                <w:b/>
              </w:rPr>
              <w:t>Tops Data Name</w:t>
            </w:r>
          </w:p>
        </w:tc>
      </w:tr>
      <w:tr w:rsidR="001121A9" w:rsidTr="00BF297C">
        <w:trPr>
          <w:jc w:val="center"/>
        </w:trPr>
        <w:tc>
          <w:tcPr>
            <w:tcW w:w="1015" w:type="dxa"/>
          </w:tcPr>
          <w:p w:rsidR="001121A9" w:rsidRDefault="001121A9" w:rsidP="00BF297C">
            <w:r>
              <w:t>1</w:t>
            </w:r>
          </w:p>
        </w:tc>
        <w:tc>
          <w:tcPr>
            <w:tcW w:w="1890" w:type="dxa"/>
          </w:tcPr>
          <w:p w:rsidR="001121A9" w:rsidRDefault="001121A9" w:rsidP="00BF297C">
            <w:r>
              <w:t>Top</w:t>
            </w:r>
          </w:p>
        </w:tc>
        <w:tc>
          <w:tcPr>
            <w:tcW w:w="2340" w:type="dxa"/>
          </w:tcPr>
          <w:p w:rsidR="001121A9" w:rsidRDefault="001121A9" w:rsidP="00BF297C">
            <w:r>
              <w:t>Depth Top</w:t>
            </w:r>
          </w:p>
        </w:tc>
      </w:tr>
      <w:tr w:rsidR="001121A9" w:rsidTr="00BF297C">
        <w:trPr>
          <w:jc w:val="center"/>
        </w:trPr>
        <w:tc>
          <w:tcPr>
            <w:tcW w:w="1015" w:type="dxa"/>
          </w:tcPr>
          <w:p w:rsidR="001121A9" w:rsidRDefault="001121A9" w:rsidP="00BF297C">
            <w:r>
              <w:t>2</w:t>
            </w:r>
          </w:p>
        </w:tc>
        <w:tc>
          <w:tcPr>
            <w:tcW w:w="1890" w:type="dxa"/>
          </w:tcPr>
          <w:p w:rsidR="001121A9" w:rsidRDefault="001121A9" w:rsidP="00BF297C">
            <w:r>
              <w:t>Name</w:t>
            </w:r>
          </w:p>
        </w:tc>
        <w:tc>
          <w:tcPr>
            <w:tcW w:w="2340" w:type="dxa"/>
          </w:tcPr>
          <w:p w:rsidR="001121A9" w:rsidRDefault="001121A9" w:rsidP="00BF297C">
            <w:r>
              <w:t>Stratigraphic Name</w:t>
            </w:r>
          </w:p>
        </w:tc>
      </w:tr>
      <w:tr w:rsidR="001121A9" w:rsidTr="00BF297C">
        <w:trPr>
          <w:jc w:val="center"/>
        </w:trPr>
        <w:tc>
          <w:tcPr>
            <w:tcW w:w="1015" w:type="dxa"/>
          </w:tcPr>
          <w:p w:rsidR="001121A9" w:rsidRDefault="001121A9" w:rsidP="00BF297C">
            <w:r>
              <w:t>3</w:t>
            </w:r>
          </w:p>
        </w:tc>
        <w:tc>
          <w:tcPr>
            <w:tcW w:w="1890" w:type="dxa"/>
          </w:tcPr>
          <w:p w:rsidR="001121A9" w:rsidRDefault="001121A9" w:rsidP="00BF297C">
            <w:r>
              <w:t>Rank</w:t>
            </w:r>
          </w:p>
        </w:tc>
        <w:tc>
          <w:tcPr>
            <w:tcW w:w="2340" w:type="dxa"/>
          </w:tcPr>
          <w:p w:rsidR="001121A9" w:rsidRDefault="001121A9" w:rsidP="00BF297C">
            <w:r>
              <w:t>Stratigraphic Unit Rank</w:t>
            </w:r>
          </w:p>
        </w:tc>
      </w:tr>
      <w:tr w:rsidR="001121A9" w:rsidTr="00BF297C">
        <w:trPr>
          <w:jc w:val="center"/>
        </w:trPr>
        <w:tc>
          <w:tcPr>
            <w:tcW w:w="1015" w:type="dxa"/>
          </w:tcPr>
          <w:p w:rsidR="001121A9" w:rsidRDefault="001121A9" w:rsidP="00BF297C">
            <w:r>
              <w:t>4</w:t>
            </w:r>
          </w:p>
        </w:tc>
        <w:tc>
          <w:tcPr>
            <w:tcW w:w="1890" w:type="dxa"/>
          </w:tcPr>
          <w:p w:rsidR="001121A9" w:rsidRDefault="001121A9" w:rsidP="00BF297C">
            <w:r>
              <w:t>System</w:t>
            </w:r>
          </w:p>
        </w:tc>
        <w:tc>
          <w:tcPr>
            <w:tcW w:w="2340" w:type="dxa"/>
          </w:tcPr>
          <w:p w:rsidR="001121A9" w:rsidRDefault="001121A9" w:rsidP="00BF297C">
            <w:r>
              <w:t>System</w:t>
            </w:r>
          </w:p>
        </w:tc>
      </w:tr>
      <w:tr w:rsidR="001121A9" w:rsidTr="00BF297C">
        <w:trPr>
          <w:jc w:val="center"/>
        </w:trPr>
        <w:tc>
          <w:tcPr>
            <w:tcW w:w="1015" w:type="dxa"/>
          </w:tcPr>
          <w:p w:rsidR="001121A9" w:rsidRDefault="001121A9" w:rsidP="00BF297C">
            <w:r>
              <w:t>5</w:t>
            </w:r>
          </w:p>
        </w:tc>
        <w:tc>
          <w:tcPr>
            <w:tcW w:w="1890" w:type="dxa"/>
          </w:tcPr>
          <w:p w:rsidR="001121A9" w:rsidRDefault="001121A9" w:rsidP="00BF297C">
            <w:r>
              <w:t>Subsystem</w:t>
            </w:r>
          </w:p>
        </w:tc>
        <w:tc>
          <w:tcPr>
            <w:tcW w:w="2340" w:type="dxa"/>
          </w:tcPr>
          <w:p w:rsidR="001121A9" w:rsidRDefault="001121A9" w:rsidP="00BF297C">
            <w:r>
              <w:t>Subsystem</w:t>
            </w:r>
          </w:p>
        </w:tc>
      </w:tr>
      <w:tr w:rsidR="001121A9" w:rsidTr="00BF297C">
        <w:trPr>
          <w:jc w:val="center"/>
        </w:trPr>
        <w:tc>
          <w:tcPr>
            <w:tcW w:w="1015" w:type="dxa"/>
          </w:tcPr>
          <w:p w:rsidR="001121A9" w:rsidRDefault="001121A9" w:rsidP="00BF297C">
            <w:r>
              <w:t>6</w:t>
            </w:r>
          </w:p>
        </w:tc>
        <w:tc>
          <w:tcPr>
            <w:tcW w:w="1890" w:type="dxa"/>
          </w:tcPr>
          <w:p w:rsidR="001121A9" w:rsidRDefault="001121A9" w:rsidP="00BF297C">
            <w:r>
              <w:t>Series</w:t>
            </w:r>
          </w:p>
        </w:tc>
        <w:tc>
          <w:tcPr>
            <w:tcW w:w="2340" w:type="dxa"/>
          </w:tcPr>
          <w:p w:rsidR="001121A9" w:rsidRDefault="001121A9" w:rsidP="00BF297C">
            <w:r>
              <w:t>Series</w:t>
            </w:r>
          </w:p>
        </w:tc>
      </w:tr>
      <w:tr w:rsidR="001121A9" w:rsidTr="00BF297C">
        <w:trPr>
          <w:jc w:val="center"/>
        </w:trPr>
        <w:tc>
          <w:tcPr>
            <w:tcW w:w="1015" w:type="dxa"/>
          </w:tcPr>
          <w:p w:rsidR="001121A9" w:rsidRDefault="001121A9" w:rsidP="00BF297C">
            <w:r>
              <w:t>7</w:t>
            </w:r>
          </w:p>
          <w:p w:rsidR="001121A9" w:rsidRDefault="001121A9" w:rsidP="00BF297C"/>
        </w:tc>
        <w:tc>
          <w:tcPr>
            <w:tcW w:w="1890" w:type="dxa"/>
          </w:tcPr>
          <w:p w:rsidR="001121A9" w:rsidRDefault="001121A9" w:rsidP="00BF297C">
            <w:r>
              <w:lastRenderedPageBreak/>
              <w:t>Source</w:t>
            </w:r>
          </w:p>
        </w:tc>
        <w:tc>
          <w:tcPr>
            <w:tcW w:w="2340" w:type="dxa"/>
          </w:tcPr>
          <w:p w:rsidR="001121A9" w:rsidRDefault="001121A9" w:rsidP="00BF297C"/>
        </w:tc>
      </w:tr>
    </w:tbl>
    <w:p w:rsidR="001121A9" w:rsidRPr="003F15A7" w:rsidRDefault="001121A9" w:rsidP="001121A9">
      <w:pPr>
        <w:keepNext/>
        <w:rPr>
          <w:rFonts w:ascii="Times New Roman" w:hAnsi="Times New Roman" w:cs="Times New Roman"/>
          <w:sz w:val="24"/>
          <w:szCs w:val="24"/>
        </w:rPr>
      </w:pPr>
      <w:r w:rsidRPr="003F15A7">
        <w:rPr>
          <w:rFonts w:ascii="Times New Roman" w:hAnsi="Times New Roman" w:cs="Times New Roman"/>
          <w:sz w:val="24"/>
          <w:szCs w:val="24"/>
        </w:rPr>
        <w:lastRenderedPageBreak/>
        <w:t xml:space="preserve">When the user selects the “Load Data” Button on the “Map File Column Number to Region Column” Dialog the data is parsed into the </w:t>
      </w:r>
      <w:r>
        <w:rPr>
          <w:rFonts w:ascii="Times New Roman" w:hAnsi="Times New Roman" w:cs="Times New Roman"/>
          <w:sz w:val="24"/>
          <w:szCs w:val="24"/>
        </w:rPr>
        <w:t xml:space="preserve">Cross Section </w:t>
      </w:r>
      <w:r w:rsidRPr="003F15A7">
        <w:rPr>
          <w:rFonts w:ascii="Times New Roman" w:hAnsi="Times New Roman" w:cs="Times New Roman"/>
          <w:sz w:val="24"/>
          <w:szCs w:val="24"/>
        </w:rPr>
        <w:t>Program, where the Tops CSV file name is entered into the “PC ASCII Files:” Panel as well as the data type source.</w:t>
      </w:r>
    </w:p>
    <w:p w:rsidR="001121A9" w:rsidRDefault="001121A9" w:rsidP="001121A9">
      <w:pPr>
        <w:keepNext/>
        <w:jc w:val="center"/>
      </w:pPr>
      <w:r>
        <w:rPr>
          <w:noProof/>
        </w:rPr>
        <w:drawing>
          <wp:inline distT="0" distB="0" distL="0" distR="0">
            <wp:extent cx="5935980" cy="5501640"/>
            <wp:effectExtent l="19050" t="0" r="7620" b="0"/>
            <wp:docPr id="145" name="Picture 10" descr="C:\Users\jvictor\Documents\dummy\GEMINI_TOOLS\XSection\LoadData-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XSection\LoadData-TOPS.png"/>
                    <pic:cNvPicPr>
                      <a:picLocks noChangeAspect="1" noChangeArrowheads="1"/>
                    </pic:cNvPicPr>
                  </pic:nvPicPr>
                  <pic:blipFill>
                    <a:blip r:embed="rId65" cstate="print"/>
                    <a:srcRect/>
                    <a:stretch>
                      <a:fillRect/>
                    </a:stretch>
                  </pic:blipFill>
                  <pic:spPr bwMode="auto">
                    <a:xfrm>
                      <a:off x="0" y="0"/>
                      <a:ext cx="5935980" cy="5501640"/>
                    </a:xfrm>
                    <a:prstGeom prst="rect">
                      <a:avLst/>
                    </a:prstGeom>
                    <a:noFill/>
                    <a:ln w="9525">
                      <a:noFill/>
                      <a:miter lim="800000"/>
                      <a:headEnd/>
                      <a:tailEnd/>
                    </a:ln>
                  </pic:spPr>
                </pic:pic>
              </a:graphicData>
            </a:graphic>
          </wp:inline>
        </w:drawing>
      </w:r>
    </w:p>
    <w:p w:rsidR="001121A9" w:rsidRDefault="001121A9" w:rsidP="001121A9">
      <w:pPr>
        <w:keepNext/>
      </w:pPr>
    </w:p>
    <w:p w:rsidR="001121A9" w:rsidRDefault="001121A9" w:rsidP="001121A9">
      <w:pPr>
        <w:rPr>
          <w:rFonts w:ascii="Times New Roman" w:eastAsia="Times New Roman" w:hAnsi="Times New Roman" w:cs="Times New Roman"/>
          <w:b/>
          <w:sz w:val="24"/>
          <w:szCs w:val="24"/>
        </w:rPr>
      </w:pPr>
      <w:r>
        <w:rPr>
          <w:b/>
        </w:rPr>
        <w:br w:type="page"/>
      </w:r>
    </w:p>
    <w:p w:rsidR="001121A9" w:rsidRDefault="001121A9" w:rsidP="001121A9">
      <w:pPr>
        <w:pStyle w:val="NormalWeb"/>
        <w:rPr>
          <w:b/>
        </w:rPr>
      </w:pPr>
      <w:r>
        <w:rPr>
          <w:b/>
        </w:rPr>
        <w:lastRenderedPageBreak/>
        <w:t>I</w:t>
      </w:r>
      <w:r w:rsidRPr="003C54B4">
        <w:rPr>
          <w:b/>
        </w:rPr>
        <w:t>mporting PC Data</w:t>
      </w:r>
      <w:r>
        <w:rPr>
          <w:b/>
        </w:rPr>
        <w:t xml:space="preserve"> – Geologist Report (Cuttings/Core Descriptions, Measured Sections) ASCII Delimited File.</w:t>
      </w:r>
    </w:p>
    <w:p w:rsidR="001121A9" w:rsidRDefault="001121A9" w:rsidP="001121A9">
      <w:pPr>
        <w:pStyle w:val="NormalWeb"/>
      </w:pPr>
      <w:r>
        <w:t xml:space="preserve">Some of the web apps will use the same input dialogs to import Geologist Report ASCII Delimited file.  The Load Data Dialog is basically the same for most of the Web Apps, except they only load a subset of the total data types.  In this example a Geologist Report ASCII Delimited file is being imported into the web app. </w:t>
      </w:r>
    </w:p>
    <w:p w:rsidR="001121A9" w:rsidRDefault="001121A9" w:rsidP="001121A9">
      <w:pPr>
        <w:pStyle w:val="NormalWeb"/>
      </w:pPr>
      <w:r>
        <w:rPr>
          <w:noProof/>
        </w:rPr>
        <w:drawing>
          <wp:inline distT="0" distB="0" distL="0" distR="0">
            <wp:extent cx="5943600" cy="2392680"/>
            <wp:effectExtent l="19050" t="0" r="0" b="0"/>
            <wp:docPr id="146" name="Picture 11" descr="C:\Users\jvictor\Documents\dummy\GEMINI_TOOLS\XSection\DataSource-G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XSection\DataSource-GEO.png"/>
                    <pic:cNvPicPr>
                      <a:picLocks noChangeAspect="1" noChangeArrowheads="1"/>
                    </pic:cNvPicPr>
                  </pic:nvPicPr>
                  <pic:blipFill>
                    <a:blip r:embed="rId66" cstate="print"/>
                    <a:srcRect/>
                    <a:stretch>
                      <a:fillRect/>
                    </a:stretch>
                  </pic:blipFill>
                  <pic:spPr bwMode="auto">
                    <a:xfrm>
                      <a:off x="0" y="0"/>
                      <a:ext cx="5943600" cy="2392680"/>
                    </a:xfrm>
                    <a:prstGeom prst="rect">
                      <a:avLst/>
                    </a:prstGeom>
                    <a:noFill/>
                    <a:ln w="9525">
                      <a:noFill/>
                      <a:miter lim="800000"/>
                      <a:headEnd/>
                      <a:tailEnd/>
                    </a:ln>
                  </pic:spPr>
                </pic:pic>
              </a:graphicData>
            </a:graphic>
          </wp:inline>
        </w:drawing>
      </w:r>
    </w:p>
    <w:p w:rsidR="001121A9" w:rsidRDefault="001121A9" w:rsidP="001121A9">
      <w:pPr>
        <w:pStyle w:val="NormalWeb"/>
      </w:pPr>
      <w:r>
        <w:t>Left Click on the “Geologist Report” Icon Button in the Data Source Panel of the Load Data Dialog.  This will display the “Select Comments/Remarks/Notes Delimited File from your PC” Dialog.  This dialog allows the user to search their PC for the file of interest.  In this example it is the Geologist Delimited file Wellington-KGS-1-32_geo.txt, highlighted below. Select the Open button to display the “Parse Comments/Remarks/Notes ASCII Text File” Dialog.</w:t>
      </w:r>
    </w:p>
    <w:p w:rsidR="001121A9" w:rsidRDefault="001121A9" w:rsidP="001121A9">
      <w:pPr>
        <w:pStyle w:val="NormalWeb"/>
      </w:pPr>
      <w:r>
        <w:t>The Select Comments/Remarks/Notes Delimited File from your PC Dialog allows the user to import the geologist report into the web app.  The data is parsed into the one of number of rock description data structures, i.e. Rock Color, Rock Lithology, Porosity, Sedimentary Structure, and General Fossils.</w:t>
      </w:r>
    </w:p>
    <w:p w:rsidR="001121A9" w:rsidRDefault="001121A9" w:rsidP="001121A9">
      <w:pPr>
        <w:pStyle w:val="NormalWeb"/>
      </w:pPr>
      <w:r>
        <w:t>There are two sections to this dialog the Top controls how the depth data is found and interpreted.  The “User defined” Depth assumes that the first two columns will be the start and stop depth followed by the text as this example below shows.  The “Bedding Thickness” Depth assumes that there is one depth with the description. The user should take care to use a delimiter that does not appear in the description if the bedding thickness follows the bed descriptions.</w:t>
      </w:r>
    </w:p>
    <w:p w:rsidR="001121A9" w:rsidRDefault="001121A9" w:rsidP="001121A9">
      <w:pPr>
        <w:pStyle w:val="NormalWeb"/>
      </w:pPr>
      <w:r>
        <w:t>The “Delimiters, i.e. ,;:()” text field has default ‘,’ by default, which for the example below, showed be changed to ‘;’ to match the depth data separation delimiter shown. And the “Start at Row” text field should be changed to 6 since the data starts at line 6. The default depth is in feet, but it is possible that a measured section would be measured in inches, note this setting is for all depths in the file. This panel allows the user to see all the data and to edit the Depth Delimiter, Starting point of the Data and Bedding Depth Start text fields to match the data and then select the “Parse Data” to parse the text into the rock data structures.</w:t>
      </w:r>
    </w:p>
    <w:p w:rsidR="001121A9" w:rsidRDefault="001121A9" w:rsidP="001121A9">
      <w:pPr>
        <w:pStyle w:val="NormalWeb"/>
        <w:jc w:val="center"/>
      </w:pPr>
      <w:r>
        <w:rPr>
          <w:noProof/>
        </w:rPr>
        <w:lastRenderedPageBreak/>
        <w:drawing>
          <wp:inline distT="0" distB="0" distL="0" distR="0">
            <wp:extent cx="4336034" cy="7444740"/>
            <wp:effectExtent l="19050" t="0" r="7366" b="0"/>
            <wp:docPr id="147" name="Picture 15" descr="C:\Users\jvictor\Documents\dummy\GEMINI_TOOLS\PROFILE\PARSE_GEOREPORT_ASCII_Tex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PARSE_GEOREPORT_ASCII_Text_File.png"/>
                    <pic:cNvPicPr>
                      <a:picLocks noChangeAspect="1" noChangeArrowheads="1"/>
                    </pic:cNvPicPr>
                  </pic:nvPicPr>
                  <pic:blipFill>
                    <a:blip r:embed="rId67" cstate="print"/>
                    <a:srcRect/>
                    <a:stretch>
                      <a:fillRect/>
                    </a:stretch>
                  </pic:blipFill>
                  <pic:spPr bwMode="auto">
                    <a:xfrm>
                      <a:off x="0" y="0"/>
                      <a:ext cx="4336934" cy="7446285"/>
                    </a:xfrm>
                    <a:prstGeom prst="rect">
                      <a:avLst/>
                    </a:prstGeom>
                    <a:noFill/>
                    <a:ln w="9525">
                      <a:noFill/>
                      <a:miter lim="800000"/>
                      <a:headEnd/>
                      <a:tailEnd/>
                    </a:ln>
                  </pic:spPr>
                </pic:pic>
              </a:graphicData>
            </a:graphic>
          </wp:inline>
        </w:drawing>
      </w:r>
    </w:p>
    <w:p w:rsidR="001121A9" w:rsidRDefault="001121A9" w:rsidP="001121A9">
      <w:pPr>
        <w:pStyle w:val="NormalWeb"/>
        <w:rPr>
          <w:b/>
        </w:rPr>
      </w:pPr>
      <w:r>
        <w:br w:type="page"/>
      </w:r>
      <w:r>
        <w:rPr>
          <w:b/>
        </w:rPr>
        <w:lastRenderedPageBreak/>
        <w:t>Geologist Report ASCII Delimited File Structure.</w:t>
      </w:r>
    </w:p>
    <w:p w:rsidR="001121A9" w:rsidRPr="008D6BC1" w:rsidRDefault="001121A9" w:rsidP="001121A9">
      <w:pPr>
        <w:pStyle w:val="NormalWeb"/>
        <w:rPr>
          <w:b/>
        </w:rPr>
      </w:pPr>
      <w:r w:rsidRPr="008D6BC1">
        <w:rPr>
          <w:b/>
        </w:rPr>
        <w:t>By Depth Range:</w:t>
      </w:r>
    </w:p>
    <w:p w:rsidR="001121A9" w:rsidRDefault="001121A9" w:rsidP="001121A9">
      <w:pPr>
        <w:pStyle w:val="NormalWeb"/>
      </w:pPr>
      <w:r>
        <w:t>The Wellington KGS 1-32 Geologist Report Delimited file example has a more relaxed format.  The well header information is at the top of the file with as many lines needed.  The data starts immediately after the header section.  The Geologist Report Example for the Wellington KGS 1-32 well is as follows,</w:t>
      </w:r>
    </w:p>
    <w:p w:rsidR="001121A9" w:rsidRDefault="001121A9" w:rsidP="001121A9">
      <w:pPr>
        <w:pStyle w:val="NormalWeb"/>
        <w:keepNext/>
      </w:pPr>
      <w:r>
        <w:rPr>
          <w:noProof/>
        </w:rPr>
        <w:drawing>
          <wp:inline distT="0" distB="0" distL="0" distR="0">
            <wp:extent cx="5943600" cy="1821180"/>
            <wp:effectExtent l="19050" t="0" r="0" b="0"/>
            <wp:docPr id="148" name="Picture 16" descr="C:\Users\jvictor\Documents\dummy\GEMINI_TOOLS\PROFILE\geo_dat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geo_data2.png"/>
                    <pic:cNvPicPr>
                      <a:picLocks noChangeAspect="1" noChangeArrowheads="1"/>
                    </pic:cNvPicPr>
                  </pic:nvPicPr>
                  <pic:blipFill>
                    <a:blip r:embed="rId68" cstate="print"/>
                    <a:srcRect/>
                    <a:stretch>
                      <a:fillRect/>
                    </a:stretch>
                  </pic:blipFill>
                  <pic:spPr bwMode="auto">
                    <a:xfrm>
                      <a:off x="0" y="0"/>
                      <a:ext cx="5943600" cy="1821180"/>
                    </a:xfrm>
                    <a:prstGeom prst="rect">
                      <a:avLst/>
                    </a:prstGeom>
                    <a:noFill/>
                    <a:ln w="9525">
                      <a:noFill/>
                      <a:miter lim="800000"/>
                      <a:headEnd/>
                      <a:tailEnd/>
                    </a:ln>
                  </pic:spPr>
                </pic:pic>
              </a:graphicData>
            </a:graphic>
          </wp:inline>
        </w:drawing>
      </w:r>
    </w:p>
    <w:p w:rsidR="001121A9" w:rsidRDefault="001121A9" w:rsidP="001121A9">
      <w:pPr>
        <w:pStyle w:val="Caption"/>
        <w:rPr>
          <w:b w:val="0"/>
        </w:rPr>
      </w:pPr>
      <w:r>
        <w:t>Figure: Partial contents of the Wellington-KGS-1-32_geo.txt File.</w:t>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sz w:val="24"/>
          <w:szCs w:val="24"/>
        </w:rPr>
        <w:t>In this example the depth range information is separated by semicolons (;) and is in the front of each description, e.g. “2340; 2344; Sh, gy, dark gy, frm”.  The depth range parse engine assumes that there will be two numbers at the beginning of each description.  The semicolon is not necessarily unique in the line, but the program expects to find two number fields at the front of the line.  The program will separate the description from the depth range using the delimiter ‘;’. Using an example line from above,</w:t>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sz w:val="24"/>
          <w:szCs w:val="24"/>
        </w:rPr>
        <w:t>“2340; 2344; Sh, gy, dark gy, frm”</w:t>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parse engine will determine which part is the description and which is the depth information.  The depths are then cleaned of any other non-numeric characters leaving the numbers, e.g. 2340 and 2344.  The parse engine sets the starting depth and ending depths for the description and computes the thickness and adds to the cumulative total depth. The description is parsed later (Lithology, Rock Color, Porosity, Sedimentary Structure, Fossils and Fossil Genera/Species Names) when the user selects the “Parse Data” Button.</w:t>
      </w:r>
    </w:p>
    <w:p w:rsidR="001121A9" w:rsidRPr="008D6BC1" w:rsidRDefault="001121A9" w:rsidP="001121A9">
      <w:pPr>
        <w:pStyle w:val="NormalWeb"/>
        <w:rPr>
          <w:b/>
        </w:rPr>
      </w:pPr>
      <w:r w:rsidRPr="008D6BC1">
        <w:rPr>
          <w:b/>
        </w:rPr>
        <w:t>By Bedding Thickness:</w:t>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next example is a measured section done in Riley County, Kansas, see image below. Only the bedding thickness is available for each layer and is placed at the end of the description in parenthesis, e.g. “Shale, gray, red zone near top (10.8)”.  The user must chose the “Bedding Thickness” radio button in the “Depth Position By” Panel for this type of example. The bedding </w:t>
      </w:r>
      <w:r>
        <w:rPr>
          <w:rFonts w:ascii="Times New Roman" w:eastAsia="Times New Roman" w:hAnsi="Times New Roman" w:cs="Times New Roman"/>
          <w:sz w:val="24"/>
          <w:szCs w:val="24"/>
        </w:rPr>
        <w:lastRenderedPageBreak/>
        <w:t>thickness parse engine assumes that the line can be divided in two strings.  In this example the parenthesis is the unique delimiter separating the text from the bedding description.  The program will separate the text from the bedding thickness using the delimiter ‘(‘.  Using the example above,</w:t>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sz w:val="24"/>
          <w:szCs w:val="24"/>
        </w:rPr>
        <w:t>“Shale, gray, red zone near top (10.8)”</w:t>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parse engine will determine which part is the bedding description and which is the bedding thickness.  The bedding thickness is then cleaned of any other non-numeric characters leaving the number, e.g. 10.8.  The parse engine adds the thickness to the cumulative total depth and sets the starting depth and ending depth of the bed. The description is parsed later (Lithology, Rock Color, Porosity, Sedimentary Structure, and Fossils when the user selects the “Parse Data” Button.</w:t>
      </w:r>
    </w:p>
    <w:p w:rsidR="001121A9" w:rsidRDefault="001121A9" w:rsidP="001121A9">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3268703"/>
            <wp:effectExtent l="19050" t="0" r="0" b="0"/>
            <wp:docPr id="149" name="Picture 1" descr="C:\Users\jvictor\Documents\dummy\GEMINI_TOOLS\PROFILE\geo_data_be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geo_data_bed2.png"/>
                    <pic:cNvPicPr>
                      <a:picLocks noChangeAspect="1" noChangeArrowheads="1"/>
                    </pic:cNvPicPr>
                  </pic:nvPicPr>
                  <pic:blipFill>
                    <a:blip r:embed="rId69" cstate="print"/>
                    <a:srcRect/>
                    <a:stretch>
                      <a:fillRect/>
                    </a:stretch>
                  </pic:blipFill>
                  <pic:spPr bwMode="auto">
                    <a:xfrm>
                      <a:off x="0" y="0"/>
                      <a:ext cx="5943600" cy="3268703"/>
                    </a:xfrm>
                    <a:prstGeom prst="rect">
                      <a:avLst/>
                    </a:prstGeom>
                    <a:noFill/>
                    <a:ln w="9525">
                      <a:noFill/>
                      <a:miter lim="800000"/>
                      <a:headEnd/>
                      <a:tailEnd/>
                    </a:ln>
                  </pic:spPr>
                </pic:pic>
              </a:graphicData>
            </a:graphic>
          </wp:inline>
        </w:drawing>
      </w:r>
    </w:p>
    <w:p w:rsidR="001121A9" w:rsidRDefault="001121A9" w:rsidP="001121A9">
      <w:pPr>
        <w:pStyle w:val="Caption"/>
        <w:rPr>
          <w:rFonts w:ascii="Times New Roman" w:eastAsia="Times New Roman" w:hAnsi="Times New Roman" w:cs="Times New Roman"/>
          <w:sz w:val="24"/>
          <w:szCs w:val="24"/>
        </w:rPr>
      </w:pPr>
      <w:r>
        <w:t>Figure: Partial contents of the Measured Section in Riley County, Kansas ASCII Text File.</w:t>
      </w:r>
    </w:p>
    <w:p w:rsidR="001121A9" w:rsidRPr="00D64358" w:rsidRDefault="001121A9" w:rsidP="001121A9">
      <w:pPr>
        <w:rPr>
          <w:rFonts w:ascii="Times New Roman" w:hAnsi="Times New Roman" w:cs="Times New Roman"/>
          <w:sz w:val="24"/>
          <w:szCs w:val="24"/>
        </w:rPr>
      </w:pPr>
      <w:r w:rsidRPr="00D64358">
        <w:rPr>
          <w:rFonts w:ascii="Times New Roman" w:hAnsi="Times New Roman" w:cs="Times New Roman"/>
          <w:sz w:val="24"/>
          <w:szCs w:val="24"/>
        </w:rPr>
        <w:t>The Measured Section Example can be downloaded from the server to the user’s PC. Note that downloading the file directly, web page will insert HTML into the text and change the structure of the document. The URL Links are as follows,</w:t>
      </w:r>
    </w:p>
    <w:p w:rsidR="001121A9" w:rsidRPr="00D64358" w:rsidRDefault="001121A9" w:rsidP="001121A9">
      <w:pPr>
        <w:rPr>
          <w:rFonts w:ascii="Times New Roman" w:eastAsia="Times New Roman" w:hAnsi="Times New Roman" w:cs="Times New Roman"/>
          <w:sz w:val="24"/>
          <w:szCs w:val="24"/>
        </w:rPr>
      </w:pPr>
      <w:r w:rsidRPr="00D64358">
        <w:rPr>
          <w:rFonts w:ascii="Times New Roman" w:hAnsi="Times New Roman" w:cs="Times New Roman"/>
          <w:sz w:val="24"/>
          <w:szCs w:val="24"/>
        </w:rPr>
        <w:t xml:space="preserve">ASCII Text: </w:t>
      </w:r>
      <w:hyperlink r:id="rId70" w:history="1">
        <w:r w:rsidRPr="00D64358">
          <w:rPr>
            <w:rStyle w:val="Hyperlink"/>
            <w:sz w:val="24"/>
            <w:szCs w:val="24"/>
          </w:rPr>
          <w:t>http://www.kgs.ku.edu/Gemini/Tools/documentation/C_S_line_S10-T6S-R7E.txt</w:t>
        </w:r>
      </w:hyperlink>
      <w:r w:rsidRPr="00D64358">
        <w:rPr>
          <w:rFonts w:ascii="Times New Roman" w:hAnsi="Times New Roman" w:cs="Times New Roman"/>
          <w:sz w:val="24"/>
          <w:szCs w:val="24"/>
        </w:rPr>
        <w:t xml:space="preserve"> </w:t>
      </w:r>
      <w:r w:rsidRPr="00D64358">
        <w:rPr>
          <w:sz w:val="24"/>
          <w:szCs w:val="24"/>
        </w:rPr>
        <w:t xml:space="preserve">                               Zip File: </w:t>
      </w:r>
      <w:hyperlink r:id="rId71" w:history="1">
        <w:r w:rsidRPr="00D64358">
          <w:rPr>
            <w:rStyle w:val="Hyperlink"/>
            <w:sz w:val="24"/>
            <w:szCs w:val="24"/>
          </w:rPr>
          <w:t>http://www.kgs.ku.edu/Gemini/Tools/documentation/C_S_line_S10-T6S-R7E.zip</w:t>
        </w:r>
      </w:hyperlink>
    </w:p>
    <w:p w:rsidR="001121A9" w:rsidRDefault="001121A9" w:rsidP="001121A9">
      <w:pPr>
        <w:keepNext/>
        <w:rPr>
          <w:rFonts w:ascii="Times New Roman" w:hAnsi="Times New Roman" w:cs="Times New Roman"/>
          <w:sz w:val="24"/>
          <w:szCs w:val="24"/>
        </w:rPr>
      </w:pPr>
      <w:r w:rsidRPr="003F15A7">
        <w:rPr>
          <w:rFonts w:ascii="Times New Roman" w:hAnsi="Times New Roman" w:cs="Times New Roman"/>
          <w:sz w:val="24"/>
          <w:szCs w:val="24"/>
        </w:rPr>
        <w:lastRenderedPageBreak/>
        <w:t>When the user selects the “</w:t>
      </w:r>
      <w:r>
        <w:rPr>
          <w:rFonts w:ascii="Times New Roman" w:hAnsi="Times New Roman" w:cs="Times New Roman"/>
          <w:sz w:val="24"/>
          <w:szCs w:val="24"/>
        </w:rPr>
        <w:t>Parse</w:t>
      </w:r>
      <w:r w:rsidRPr="003F15A7">
        <w:rPr>
          <w:rFonts w:ascii="Times New Roman" w:hAnsi="Times New Roman" w:cs="Times New Roman"/>
          <w:sz w:val="24"/>
          <w:szCs w:val="24"/>
        </w:rPr>
        <w:t xml:space="preserve"> Data” Button on the </w:t>
      </w:r>
      <w:r w:rsidRPr="00D25B19">
        <w:rPr>
          <w:rFonts w:ascii="Times New Roman" w:hAnsi="Times New Roman" w:cs="Times New Roman"/>
          <w:sz w:val="24"/>
          <w:szCs w:val="24"/>
        </w:rPr>
        <w:t>“Parse Comments/Remarks/Notes ASCII Text File” Dialog</w:t>
      </w:r>
      <w:r w:rsidRPr="003F15A7">
        <w:rPr>
          <w:rFonts w:ascii="Times New Roman" w:hAnsi="Times New Roman" w:cs="Times New Roman"/>
          <w:sz w:val="24"/>
          <w:szCs w:val="24"/>
        </w:rPr>
        <w:t xml:space="preserve"> the data is parsed into the </w:t>
      </w:r>
      <w:r>
        <w:rPr>
          <w:rFonts w:ascii="Times New Roman" w:hAnsi="Times New Roman" w:cs="Times New Roman"/>
          <w:sz w:val="24"/>
          <w:szCs w:val="24"/>
        </w:rPr>
        <w:t xml:space="preserve">Cross Section </w:t>
      </w:r>
      <w:r w:rsidRPr="003F15A7">
        <w:rPr>
          <w:rFonts w:ascii="Times New Roman" w:hAnsi="Times New Roman" w:cs="Times New Roman"/>
          <w:sz w:val="24"/>
          <w:szCs w:val="24"/>
        </w:rPr>
        <w:t xml:space="preserve">Program, where the </w:t>
      </w:r>
      <w:r>
        <w:rPr>
          <w:rFonts w:ascii="Times New Roman" w:hAnsi="Times New Roman" w:cs="Times New Roman"/>
          <w:sz w:val="24"/>
          <w:szCs w:val="24"/>
        </w:rPr>
        <w:t xml:space="preserve">Geologist Report Delimited </w:t>
      </w:r>
      <w:r w:rsidRPr="003F15A7">
        <w:rPr>
          <w:rFonts w:ascii="Times New Roman" w:hAnsi="Times New Roman" w:cs="Times New Roman"/>
          <w:sz w:val="24"/>
          <w:szCs w:val="24"/>
        </w:rPr>
        <w:t>file name is entered into the “PC ASCII Files:” Panel as well as the data type source.</w:t>
      </w:r>
    </w:p>
    <w:p w:rsidR="001121A9" w:rsidRDefault="001121A9" w:rsidP="001121A9">
      <w:pPr>
        <w:pStyle w:val="NormalWeb"/>
      </w:pPr>
      <w:r>
        <w:rPr>
          <w:noProof/>
        </w:rPr>
        <w:drawing>
          <wp:inline distT="0" distB="0" distL="0" distR="0">
            <wp:extent cx="5943600" cy="5524500"/>
            <wp:effectExtent l="19050" t="0" r="0" b="0"/>
            <wp:docPr id="150" name="Picture 12" descr="C:\Users\jvictor\Documents\dummy\GEMINI_TOOLS\XSection\LoadData-G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XSection\LoadData-GEO.png"/>
                    <pic:cNvPicPr>
                      <a:picLocks noChangeAspect="1" noChangeArrowheads="1"/>
                    </pic:cNvPicPr>
                  </pic:nvPicPr>
                  <pic:blipFill>
                    <a:blip r:embed="rId72" cstate="print"/>
                    <a:srcRect/>
                    <a:stretch>
                      <a:fillRect/>
                    </a:stretch>
                  </pic:blipFill>
                  <pic:spPr bwMode="auto">
                    <a:xfrm>
                      <a:off x="0" y="0"/>
                      <a:ext cx="5943600" cy="5524500"/>
                    </a:xfrm>
                    <a:prstGeom prst="rect">
                      <a:avLst/>
                    </a:prstGeom>
                    <a:noFill/>
                    <a:ln w="9525">
                      <a:noFill/>
                      <a:miter lim="800000"/>
                      <a:headEnd/>
                      <a:tailEnd/>
                    </a:ln>
                  </pic:spPr>
                </pic:pic>
              </a:graphicData>
            </a:graphic>
          </wp:inline>
        </w:drawing>
      </w:r>
    </w:p>
    <w:p w:rsidR="001121A9" w:rsidRPr="00D25B19" w:rsidRDefault="001121A9" w:rsidP="001121A9">
      <w:pPr>
        <w:rPr>
          <w:rFonts w:ascii="Times New Roman" w:hAnsi="Times New Roman" w:cs="Times New Roman"/>
          <w:sz w:val="24"/>
          <w:szCs w:val="24"/>
        </w:rPr>
      </w:pPr>
      <w:r w:rsidRPr="00D25B19">
        <w:rPr>
          <w:rFonts w:ascii="Times New Roman" w:hAnsi="Times New Roman" w:cs="Times New Roman"/>
          <w:sz w:val="24"/>
          <w:szCs w:val="24"/>
        </w:rPr>
        <w:t xml:space="preserve">Select </w:t>
      </w:r>
      <w:r>
        <w:rPr>
          <w:rFonts w:ascii="Times New Roman" w:hAnsi="Times New Roman" w:cs="Times New Roman"/>
          <w:sz w:val="24"/>
          <w:szCs w:val="24"/>
        </w:rPr>
        <w:t>the “Add Well Data” Button to transfer the well data to the Cross Section Data Structure.</w:t>
      </w:r>
    </w:p>
    <w:p w:rsidR="001121A9" w:rsidRDefault="001121A9" w:rsidP="001121A9">
      <w:pPr>
        <w:keepNext/>
      </w:pPr>
    </w:p>
    <w:p w:rsidR="00FD5DA2" w:rsidRDefault="00FD5DA2">
      <w:pPr>
        <w:rPr>
          <w:rFonts w:ascii="Times New Roman" w:hAnsi="Times New Roman" w:cs="Times New Roman"/>
          <w:b/>
          <w:bCs/>
          <w:sz w:val="28"/>
          <w:szCs w:val="28"/>
        </w:rPr>
      </w:pPr>
      <w:r>
        <w:rPr>
          <w:rFonts w:ascii="Times New Roman" w:hAnsi="Times New Roman" w:cs="Times New Roman"/>
          <w:b/>
          <w:bCs/>
          <w:sz w:val="28"/>
          <w:szCs w:val="28"/>
        </w:rPr>
        <w:br w:type="page"/>
      </w:r>
    </w:p>
    <w:p w:rsidR="002E70BD" w:rsidRDefault="002E70BD" w:rsidP="002E70BD">
      <w:pPr>
        <w:rPr>
          <w:rFonts w:ascii="Times New Roman" w:hAnsi="Times New Roman" w:cs="Times New Roman"/>
          <w:b/>
          <w:bCs/>
          <w:sz w:val="28"/>
          <w:szCs w:val="28"/>
        </w:rPr>
      </w:pPr>
      <w:r>
        <w:rPr>
          <w:rFonts w:ascii="Times New Roman" w:hAnsi="Times New Roman" w:cs="Times New Roman"/>
          <w:b/>
          <w:bCs/>
          <w:sz w:val="28"/>
          <w:szCs w:val="28"/>
        </w:rPr>
        <w:lastRenderedPageBreak/>
        <w:t>Examples: Importing Well Data / Measured Sections into Cross Section</w:t>
      </w:r>
    </w:p>
    <w:p w:rsidR="000C70E7" w:rsidRDefault="002E70BD" w:rsidP="002E70BD">
      <w:pPr>
        <w:rPr>
          <w:rFonts w:ascii="Times New Roman" w:hAnsi="Times New Roman" w:cs="Times New Roman"/>
          <w:bCs/>
          <w:sz w:val="24"/>
          <w:szCs w:val="24"/>
        </w:rPr>
      </w:pPr>
      <w:r>
        <w:rPr>
          <w:rFonts w:ascii="Times New Roman" w:hAnsi="Times New Roman" w:cs="Times New Roman"/>
          <w:bCs/>
          <w:sz w:val="24"/>
          <w:szCs w:val="24"/>
        </w:rPr>
        <w:t xml:space="preserve">The cross section was create to allow the user to plot multiple wells/measured sections and plot versus depth.  The user can datum the logs by tops, elevation or log depth (default).  Like other GEMINI Tools web apps this program can load from two sources the user’s PC and the Kansas Geological Survey (KGS) database and file server.  This section will give 3 examples that will cover each of the import </w:t>
      </w:r>
      <w:r w:rsidR="000C70E7">
        <w:rPr>
          <w:rFonts w:ascii="Times New Roman" w:hAnsi="Times New Roman" w:cs="Times New Roman"/>
          <w:bCs/>
          <w:sz w:val="24"/>
          <w:szCs w:val="24"/>
        </w:rPr>
        <w:t xml:space="preserve">processes, </w:t>
      </w:r>
    </w:p>
    <w:p w:rsidR="002E70BD" w:rsidRDefault="000C70E7" w:rsidP="000C70E7">
      <w:pPr>
        <w:pStyle w:val="ListParagraph"/>
        <w:numPr>
          <w:ilvl w:val="0"/>
          <w:numId w:val="29"/>
        </w:numPr>
        <w:rPr>
          <w:rFonts w:ascii="Times New Roman" w:hAnsi="Times New Roman" w:cs="Times New Roman"/>
          <w:bCs/>
          <w:sz w:val="24"/>
          <w:szCs w:val="24"/>
        </w:rPr>
      </w:pPr>
      <w:r w:rsidRPr="000C70E7">
        <w:rPr>
          <w:rFonts w:ascii="Times New Roman" w:hAnsi="Times New Roman" w:cs="Times New Roman"/>
          <w:bCs/>
          <w:sz w:val="24"/>
          <w:szCs w:val="24"/>
        </w:rPr>
        <w:t xml:space="preserve"> Import</w:t>
      </w:r>
      <w:r w:rsidR="00D92A31">
        <w:rPr>
          <w:rFonts w:ascii="Times New Roman" w:hAnsi="Times New Roman" w:cs="Times New Roman"/>
          <w:bCs/>
          <w:sz w:val="24"/>
          <w:szCs w:val="24"/>
        </w:rPr>
        <w:t xml:space="preserve"> well data</w:t>
      </w:r>
      <w:r w:rsidRPr="000C70E7">
        <w:rPr>
          <w:rFonts w:ascii="Times New Roman" w:hAnsi="Times New Roman" w:cs="Times New Roman"/>
          <w:bCs/>
          <w:sz w:val="24"/>
          <w:szCs w:val="24"/>
        </w:rPr>
        <w:t xml:space="preserve"> from Kansas Geological Survey Database and File Server, which will search for 3 wells that are part of the same Township, Range and Section</w:t>
      </w:r>
      <w:r>
        <w:rPr>
          <w:rFonts w:ascii="Times New Roman" w:hAnsi="Times New Roman" w:cs="Times New Roman"/>
          <w:bCs/>
          <w:sz w:val="24"/>
          <w:szCs w:val="24"/>
        </w:rPr>
        <w:t>.</w:t>
      </w:r>
    </w:p>
    <w:p w:rsidR="000C70E7" w:rsidRDefault="000C70E7" w:rsidP="000C70E7">
      <w:pPr>
        <w:pStyle w:val="ListParagraph"/>
        <w:numPr>
          <w:ilvl w:val="0"/>
          <w:numId w:val="29"/>
        </w:numPr>
        <w:rPr>
          <w:rFonts w:ascii="Times New Roman" w:hAnsi="Times New Roman" w:cs="Times New Roman"/>
          <w:bCs/>
          <w:sz w:val="24"/>
          <w:szCs w:val="24"/>
        </w:rPr>
      </w:pPr>
      <w:r>
        <w:rPr>
          <w:rFonts w:ascii="Times New Roman" w:hAnsi="Times New Roman" w:cs="Times New Roman"/>
          <w:bCs/>
          <w:sz w:val="24"/>
          <w:szCs w:val="24"/>
        </w:rPr>
        <w:t xml:space="preserve">Import </w:t>
      </w:r>
      <w:r w:rsidR="00D92A31">
        <w:rPr>
          <w:rFonts w:ascii="Times New Roman" w:hAnsi="Times New Roman" w:cs="Times New Roman"/>
          <w:bCs/>
          <w:sz w:val="24"/>
          <w:szCs w:val="24"/>
        </w:rPr>
        <w:t xml:space="preserve">measured section data </w:t>
      </w:r>
      <w:r>
        <w:rPr>
          <w:rFonts w:ascii="Times New Roman" w:hAnsi="Times New Roman" w:cs="Times New Roman"/>
          <w:bCs/>
          <w:sz w:val="24"/>
          <w:szCs w:val="24"/>
        </w:rPr>
        <w:t>from Kansas Geological Survey Measured Sections Database, which will search for 2 measured sections that are within the same Township and Range.</w:t>
      </w:r>
    </w:p>
    <w:p w:rsidR="000C70E7" w:rsidRDefault="000C70E7" w:rsidP="000C70E7">
      <w:pPr>
        <w:pStyle w:val="ListParagraph"/>
        <w:numPr>
          <w:ilvl w:val="0"/>
          <w:numId w:val="29"/>
        </w:numPr>
        <w:rPr>
          <w:rFonts w:ascii="Times New Roman" w:hAnsi="Times New Roman" w:cs="Times New Roman"/>
          <w:bCs/>
          <w:sz w:val="24"/>
          <w:szCs w:val="24"/>
        </w:rPr>
      </w:pPr>
      <w:r>
        <w:rPr>
          <w:rFonts w:ascii="Times New Roman" w:hAnsi="Times New Roman" w:cs="Times New Roman"/>
          <w:bCs/>
          <w:sz w:val="24"/>
          <w:szCs w:val="24"/>
        </w:rPr>
        <w:t xml:space="preserve">Import </w:t>
      </w:r>
      <w:r w:rsidR="00D92A31">
        <w:rPr>
          <w:rFonts w:ascii="Times New Roman" w:hAnsi="Times New Roman" w:cs="Times New Roman"/>
          <w:bCs/>
          <w:sz w:val="24"/>
          <w:szCs w:val="24"/>
        </w:rPr>
        <w:t xml:space="preserve">well data </w:t>
      </w:r>
      <w:r>
        <w:rPr>
          <w:rFonts w:ascii="Times New Roman" w:hAnsi="Times New Roman" w:cs="Times New Roman"/>
          <w:bCs/>
          <w:sz w:val="24"/>
          <w:szCs w:val="24"/>
        </w:rPr>
        <w:t>from the user’s PC, this example will allow the user to import 3 wells from the user’s PC to load Log ASCII Standard (LAS) version 2.0 and 3.0 files as well as Comma Separated Values (CSV) tops and Geologist Cuttings/Core Description ASCII delimited file.</w:t>
      </w:r>
    </w:p>
    <w:p w:rsidR="000C70E7" w:rsidRPr="000C70E7" w:rsidRDefault="000C70E7" w:rsidP="000C70E7">
      <w:pPr>
        <w:rPr>
          <w:rFonts w:ascii="Times New Roman" w:hAnsi="Times New Roman" w:cs="Times New Roman"/>
          <w:bCs/>
          <w:sz w:val="24"/>
          <w:szCs w:val="24"/>
        </w:rPr>
      </w:pPr>
      <w:r>
        <w:rPr>
          <w:rFonts w:ascii="Times New Roman" w:hAnsi="Times New Roman" w:cs="Times New Roman"/>
          <w:bCs/>
          <w:sz w:val="24"/>
          <w:szCs w:val="24"/>
        </w:rPr>
        <w:t>The “</w:t>
      </w:r>
      <w:r w:rsidRPr="00803A81">
        <w:rPr>
          <w:rFonts w:ascii="Times New Roman" w:hAnsi="Times New Roman" w:cs="Times New Roman"/>
          <w:b/>
          <w:bCs/>
          <w:color w:val="C00000"/>
          <w:sz w:val="24"/>
          <w:szCs w:val="24"/>
        </w:rPr>
        <w:t>New Well</w:t>
      </w:r>
      <w:r>
        <w:rPr>
          <w:rFonts w:ascii="Times New Roman" w:hAnsi="Times New Roman" w:cs="Times New Roman"/>
          <w:bCs/>
          <w:sz w:val="24"/>
          <w:szCs w:val="24"/>
        </w:rPr>
        <w:t xml:space="preserve">” button on the Cross Section Panel allows the user to import well/measured section data into the cross section web app. </w:t>
      </w:r>
      <w:r w:rsidR="0002384F">
        <w:rPr>
          <w:rFonts w:ascii="Times New Roman" w:hAnsi="Times New Roman" w:cs="Times New Roman"/>
          <w:bCs/>
          <w:sz w:val="24"/>
          <w:szCs w:val="24"/>
        </w:rPr>
        <w:t xml:space="preserve">The user can import from data from each of the well sources or </w:t>
      </w:r>
    </w:p>
    <w:p w:rsidR="000C70E7" w:rsidRDefault="000C70E7" w:rsidP="000C70E7">
      <w:pPr>
        <w:rPr>
          <w:rFonts w:ascii="Times New Roman" w:hAnsi="Times New Roman" w:cs="Times New Roman"/>
          <w:b/>
          <w:bCs/>
          <w:sz w:val="24"/>
          <w:szCs w:val="24"/>
        </w:rPr>
      </w:pPr>
      <w:r>
        <w:rPr>
          <w:rFonts w:ascii="Times New Roman" w:hAnsi="Times New Roman" w:cs="Times New Roman"/>
          <w:b/>
          <w:bCs/>
          <w:sz w:val="24"/>
          <w:szCs w:val="24"/>
        </w:rPr>
        <w:t xml:space="preserve">Import </w:t>
      </w:r>
      <w:r w:rsidR="00D92A31">
        <w:rPr>
          <w:rFonts w:ascii="Times New Roman" w:hAnsi="Times New Roman" w:cs="Times New Roman"/>
          <w:b/>
          <w:bCs/>
          <w:sz w:val="24"/>
          <w:szCs w:val="24"/>
        </w:rPr>
        <w:t xml:space="preserve">Well Data </w:t>
      </w:r>
      <w:r>
        <w:rPr>
          <w:rFonts w:ascii="Times New Roman" w:hAnsi="Times New Roman" w:cs="Times New Roman"/>
          <w:b/>
          <w:bCs/>
          <w:sz w:val="24"/>
          <w:szCs w:val="24"/>
        </w:rPr>
        <w:t>from the Kansas Geological Survey</w:t>
      </w:r>
      <w:r w:rsidR="00D92A31">
        <w:rPr>
          <w:rFonts w:ascii="Times New Roman" w:hAnsi="Times New Roman" w:cs="Times New Roman"/>
          <w:b/>
          <w:bCs/>
          <w:sz w:val="24"/>
          <w:szCs w:val="24"/>
        </w:rPr>
        <w:t>’s</w:t>
      </w:r>
      <w:r>
        <w:rPr>
          <w:rFonts w:ascii="Times New Roman" w:hAnsi="Times New Roman" w:cs="Times New Roman"/>
          <w:b/>
          <w:bCs/>
          <w:sz w:val="24"/>
          <w:szCs w:val="24"/>
        </w:rPr>
        <w:t xml:space="preserve"> Database and File Server</w:t>
      </w:r>
    </w:p>
    <w:p w:rsidR="007505E0" w:rsidRDefault="000C70E7" w:rsidP="007505E0">
      <w:pPr>
        <w:pStyle w:val="NormalWeb"/>
        <w:rPr>
          <w:bCs/>
        </w:rPr>
      </w:pPr>
      <w:r>
        <w:rPr>
          <w:bCs/>
        </w:rPr>
        <w:t>This example will focus on wells that are part of the same Township, Range and Section, i.e. Township 31 South, Range 37</w:t>
      </w:r>
      <w:r w:rsidR="007505E0">
        <w:rPr>
          <w:bCs/>
        </w:rPr>
        <w:t xml:space="preserve"> West and Section 28.  The three wells for this example are as follows,</w:t>
      </w:r>
    </w:p>
    <w:p w:rsidR="007505E0" w:rsidRDefault="007505E0" w:rsidP="007505E0">
      <w:pPr>
        <w:pStyle w:val="NormalWeb"/>
        <w:numPr>
          <w:ilvl w:val="0"/>
          <w:numId w:val="31"/>
        </w:numPr>
        <w:rPr>
          <w:bCs/>
        </w:rPr>
      </w:pPr>
      <w:r>
        <w:rPr>
          <w:bCs/>
        </w:rPr>
        <w:t>Newby 2-28R (15-189-22225)</w:t>
      </w:r>
    </w:p>
    <w:p w:rsidR="007505E0" w:rsidRDefault="007505E0" w:rsidP="007505E0">
      <w:pPr>
        <w:pStyle w:val="NormalWeb"/>
        <w:numPr>
          <w:ilvl w:val="0"/>
          <w:numId w:val="31"/>
        </w:numPr>
        <w:rPr>
          <w:bCs/>
        </w:rPr>
      </w:pPr>
      <w:r>
        <w:rPr>
          <w:bCs/>
        </w:rPr>
        <w:t>Lightcap 1-28 (15-189-22306)</w:t>
      </w:r>
    </w:p>
    <w:p w:rsidR="007505E0" w:rsidRDefault="007505E0" w:rsidP="007505E0">
      <w:pPr>
        <w:pStyle w:val="NormalWeb"/>
        <w:numPr>
          <w:ilvl w:val="0"/>
          <w:numId w:val="31"/>
        </w:numPr>
        <w:rPr>
          <w:bCs/>
        </w:rPr>
      </w:pPr>
      <w:r>
        <w:rPr>
          <w:bCs/>
        </w:rPr>
        <w:t>Newby 3-28 (15-189-21240)</w:t>
      </w:r>
    </w:p>
    <w:p w:rsidR="007505E0" w:rsidRDefault="007505E0" w:rsidP="007505E0">
      <w:pPr>
        <w:pStyle w:val="NormalWeb"/>
        <w:rPr>
          <w:bCs/>
        </w:rPr>
      </w:pPr>
      <w:r>
        <w:rPr>
          <w:bCs/>
        </w:rPr>
        <w:t>The user must load the well data for each well separately</w:t>
      </w:r>
      <w:r w:rsidR="00F86705">
        <w:rPr>
          <w:bCs/>
        </w:rPr>
        <w:t xml:space="preserve"> by clicking the “</w:t>
      </w:r>
      <w:r w:rsidR="00F86705" w:rsidRPr="00F86705">
        <w:rPr>
          <w:b/>
          <w:bCs/>
          <w:color w:val="C00000"/>
        </w:rPr>
        <w:t>New Well</w:t>
      </w:r>
      <w:r w:rsidR="00F86705">
        <w:rPr>
          <w:bCs/>
        </w:rPr>
        <w:t xml:space="preserve">” button for each well loading the Log &amp; Tops Data with the “Load Data” dialog.  Clicking the “Add Well Data” button at the bottom of the “Load Data” dialog will transfer the well data to the Cross Section Panel.  The user can search for well data in the KGS Database and File Server using the “Search for Data on KGS Server” by API-Number, Partial Lease Name or by Township-Range Section.  To create this cross section, the Township, Range and Section (TRS) of Newby 2-28R was used to find other wells that appear within the same TRS location. The details of loading well data from the KGS Database and File Server can be found by going to the </w:t>
      </w:r>
      <w:r w:rsidR="00F86705" w:rsidRPr="00F86705">
        <w:rPr>
          <w:u w:val="single"/>
        </w:rPr>
        <w:t>KGS (Database &amp; Server) - Importing Well Data</w:t>
      </w:r>
      <w:r w:rsidR="00F86705">
        <w:rPr>
          <w:b/>
        </w:rPr>
        <w:t xml:space="preserve"> </w:t>
      </w:r>
      <w:r w:rsidR="00F86705">
        <w:t>Section (</w:t>
      </w:r>
      <w:r w:rsidR="00F86705" w:rsidRPr="00F86705">
        <w:rPr>
          <w:color w:val="C00000"/>
        </w:rPr>
        <w:t xml:space="preserve">page </w:t>
      </w:r>
      <w:r w:rsidR="00376AC2">
        <w:rPr>
          <w:color w:val="C00000"/>
        </w:rPr>
        <w:t>7</w:t>
      </w:r>
      <w:r w:rsidR="00F86705">
        <w:t>) of this document for loading the Newby 2-28R well data example.</w:t>
      </w:r>
    </w:p>
    <w:p w:rsidR="00F86705" w:rsidRDefault="00F86705">
      <w:pPr>
        <w:rPr>
          <w:rFonts w:ascii="Times New Roman" w:eastAsia="Times New Roman" w:hAnsi="Times New Roman" w:cs="Times New Roman"/>
          <w:b/>
          <w:bCs/>
          <w:sz w:val="24"/>
          <w:szCs w:val="24"/>
        </w:rPr>
      </w:pPr>
      <w:r>
        <w:rPr>
          <w:b/>
          <w:bCs/>
        </w:rPr>
        <w:br w:type="page"/>
      </w:r>
    </w:p>
    <w:p w:rsidR="00F86705" w:rsidRPr="00F86705" w:rsidRDefault="00F86705" w:rsidP="00722837">
      <w:pPr>
        <w:pStyle w:val="NormalWeb"/>
        <w:numPr>
          <w:ilvl w:val="0"/>
          <w:numId w:val="32"/>
        </w:numPr>
        <w:rPr>
          <w:b/>
          <w:bCs/>
        </w:rPr>
      </w:pPr>
      <w:r>
        <w:rPr>
          <w:b/>
          <w:bCs/>
        </w:rPr>
        <w:lastRenderedPageBreak/>
        <w:t>Newby 2-28R (15-189-22225)</w:t>
      </w:r>
    </w:p>
    <w:p w:rsidR="007505E0" w:rsidRDefault="00F86705" w:rsidP="007505E0">
      <w:pPr>
        <w:pStyle w:val="NormalWeb"/>
        <w:rPr>
          <w:bCs/>
        </w:rPr>
      </w:pPr>
      <w:r>
        <w:rPr>
          <w:bCs/>
        </w:rPr>
        <w:t>C</w:t>
      </w:r>
      <w:r w:rsidR="007505E0">
        <w:rPr>
          <w:bCs/>
        </w:rPr>
        <w:t>lick on the “</w:t>
      </w:r>
      <w:r w:rsidR="007505E0" w:rsidRPr="007505E0">
        <w:rPr>
          <w:b/>
          <w:bCs/>
          <w:color w:val="C00000"/>
        </w:rPr>
        <w:t>New Well</w:t>
      </w:r>
      <w:r w:rsidR="007505E0">
        <w:rPr>
          <w:bCs/>
        </w:rPr>
        <w:t>” button on the Cross Section Panel to open the “Load Data” dialog. The user then clicks on the “Well Data” icon button to open the “Search for Data on KGS Server”</w:t>
      </w:r>
      <w:r>
        <w:rPr>
          <w:bCs/>
        </w:rPr>
        <w:t xml:space="preserve"> dialog.  </w:t>
      </w:r>
    </w:p>
    <w:p w:rsidR="0021355F" w:rsidRDefault="0021355F" w:rsidP="007505E0">
      <w:pPr>
        <w:pStyle w:val="NormalWeb"/>
        <w:rPr>
          <w:bCs/>
        </w:rPr>
      </w:pPr>
      <w:r>
        <w:rPr>
          <w:bCs/>
          <w:noProof/>
        </w:rPr>
        <w:drawing>
          <wp:inline distT="0" distB="0" distL="0" distR="0">
            <wp:extent cx="5935980" cy="3345180"/>
            <wp:effectExtent l="19050" t="0" r="7620" b="0"/>
            <wp:docPr id="232" name="Picture 13" descr="C:\Users\jvictor\Documents\dummy\GEMINI_TOOLS\XSection\Newby-2-28R-Searc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XSection\Newby-2-28R-Search1.png"/>
                    <pic:cNvPicPr>
                      <a:picLocks noChangeAspect="1" noChangeArrowheads="1"/>
                    </pic:cNvPicPr>
                  </pic:nvPicPr>
                  <pic:blipFill>
                    <a:blip r:embed="rId73" cstate="print"/>
                    <a:srcRect/>
                    <a:stretch>
                      <a:fillRect/>
                    </a:stretch>
                  </pic:blipFill>
                  <pic:spPr bwMode="auto">
                    <a:xfrm>
                      <a:off x="0" y="0"/>
                      <a:ext cx="5935980" cy="3345180"/>
                    </a:xfrm>
                    <a:prstGeom prst="rect">
                      <a:avLst/>
                    </a:prstGeom>
                    <a:noFill/>
                    <a:ln w="9525">
                      <a:noFill/>
                      <a:miter lim="800000"/>
                      <a:headEnd/>
                      <a:tailEnd/>
                    </a:ln>
                  </pic:spPr>
                </pic:pic>
              </a:graphicData>
            </a:graphic>
          </wp:inline>
        </w:drawing>
      </w:r>
    </w:p>
    <w:p w:rsidR="0021355F" w:rsidRDefault="0021355F" w:rsidP="007505E0">
      <w:pPr>
        <w:pStyle w:val="NormalWeb"/>
        <w:rPr>
          <w:bCs/>
        </w:rPr>
      </w:pPr>
      <w:r>
        <w:rPr>
          <w:bCs/>
        </w:rPr>
        <w:t xml:space="preserve">Click on the “LAS File Data” button to load the “Select LAS File” dialog.  </w:t>
      </w:r>
    </w:p>
    <w:p w:rsidR="0021355F" w:rsidRDefault="0021355F" w:rsidP="007505E0">
      <w:pPr>
        <w:pStyle w:val="NormalWeb"/>
        <w:rPr>
          <w:bCs/>
        </w:rPr>
      </w:pPr>
      <w:r>
        <w:rPr>
          <w:bCs/>
          <w:noProof/>
        </w:rPr>
        <w:drawing>
          <wp:inline distT="0" distB="0" distL="0" distR="0">
            <wp:extent cx="5598628" cy="1912620"/>
            <wp:effectExtent l="19050" t="0" r="2072" b="0"/>
            <wp:docPr id="233" name="Picture 14" descr="C:\Users\jvictor\Documents\dummy\GEMINI_TOOLS\XSection\Newby-2-28R-LAS_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XSection\Newby-2-28R-LAS_Load.png"/>
                    <pic:cNvPicPr>
                      <a:picLocks noChangeAspect="1" noChangeArrowheads="1"/>
                    </pic:cNvPicPr>
                  </pic:nvPicPr>
                  <pic:blipFill>
                    <a:blip r:embed="rId74" cstate="print"/>
                    <a:srcRect/>
                    <a:stretch>
                      <a:fillRect/>
                    </a:stretch>
                  </pic:blipFill>
                  <pic:spPr bwMode="auto">
                    <a:xfrm>
                      <a:off x="0" y="0"/>
                      <a:ext cx="5598628" cy="1912620"/>
                    </a:xfrm>
                    <a:prstGeom prst="rect">
                      <a:avLst/>
                    </a:prstGeom>
                    <a:noFill/>
                    <a:ln w="9525">
                      <a:noFill/>
                      <a:miter lim="800000"/>
                      <a:headEnd/>
                      <a:tailEnd/>
                    </a:ln>
                  </pic:spPr>
                </pic:pic>
              </a:graphicData>
            </a:graphic>
          </wp:inline>
        </w:drawing>
      </w:r>
    </w:p>
    <w:p w:rsidR="0021355F" w:rsidRDefault="0021355F" w:rsidP="007505E0">
      <w:pPr>
        <w:pStyle w:val="NormalWeb"/>
        <w:rPr>
          <w:bCs/>
        </w:rPr>
      </w:pPr>
      <w:r>
        <w:rPr>
          <w:bCs/>
        </w:rPr>
        <w:t>Highlight the first LAS File, notice that with this well the KGS Database has defined the log curve types that are part of the LAS version 2.0 files, i.e. it has Resistivity Logs (OHM-M), Neutron Porosity (Neutron), Bulk Density (Density), Acoustic Transit Time (Sonic), Gamma Ray (GR), and Photoelectric Factor (PE) Logs. Now click on the “Select” Button to display the “LAS File Curve Sections” dialog, which lists all the data sections in the LAS File.  This example only has Log Data so only one panel will be displayed with a “~Log_Definition” tab.</w:t>
      </w:r>
    </w:p>
    <w:p w:rsidR="000C70E7" w:rsidRDefault="0055117C" w:rsidP="000C70E7">
      <w:pPr>
        <w:rPr>
          <w:rFonts w:ascii="Times New Roman" w:hAnsi="Times New Roman" w:cs="Times New Roman"/>
          <w:bCs/>
          <w:sz w:val="24"/>
          <w:szCs w:val="24"/>
        </w:rPr>
      </w:pPr>
      <w:r>
        <w:rPr>
          <w:rFonts w:ascii="Times New Roman" w:hAnsi="Times New Roman" w:cs="Times New Roman"/>
          <w:bCs/>
          <w:noProof/>
          <w:sz w:val="24"/>
          <w:szCs w:val="24"/>
        </w:rPr>
        <w:lastRenderedPageBreak/>
        <w:drawing>
          <wp:inline distT="0" distB="0" distL="0" distR="0">
            <wp:extent cx="5943600" cy="4792980"/>
            <wp:effectExtent l="19050" t="0" r="0" b="0"/>
            <wp:docPr id="234" name="Picture 15" descr="C:\Users\jvictor\Documents\dummy\GEMINI_TOOLS\XSection\Newby-2-28R-LAS_Curv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XSection\Newby-2-28R-LAS_Curves2.png"/>
                    <pic:cNvPicPr>
                      <a:picLocks noChangeAspect="1" noChangeArrowheads="1"/>
                    </pic:cNvPicPr>
                  </pic:nvPicPr>
                  <pic:blipFill>
                    <a:blip r:embed="rId75" cstate="print"/>
                    <a:srcRect/>
                    <a:stretch>
                      <a:fillRect/>
                    </a:stretch>
                  </pic:blipFill>
                  <pic:spPr bwMode="auto">
                    <a:xfrm>
                      <a:off x="0" y="0"/>
                      <a:ext cx="5943600" cy="4792980"/>
                    </a:xfrm>
                    <a:prstGeom prst="rect">
                      <a:avLst/>
                    </a:prstGeom>
                    <a:noFill/>
                    <a:ln w="9525">
                      <a:noFill/>
                      <a:miter lim="800000"/>
                      <a:headEnd/>
                      <a:tailEnd/>
                    </a:ln>
                  </pic:spPr>
                </pic:pic>
              </a:graphicData>
            </a:graphic>
          </wp:inline>
        </w:drawing>
      </w:r>
    </w:p>
    <w:p w:rsidR="00BD0D6B" w:rsidRDefault="0055117C" w:rsidP="000C70E7">
      <w:pPr>
        <w:rPr>
          <w:rFonts w:ascii="Times New Roman" w:hAnsi="Times New Roman" w:cs="Times New Roman"/>
          <w:bCs/>
          <w:sz w:val="24"/>
          <w:szCs w:val="24"/>
        </w:rPr>
      </w:pPr>
      <w:r>
        <w:rPr>
          <w:rFonts w:ascii="Times New Roman" w:hAnsi="Times New Roman" w:cs="Times New Roman"/>
          <w:bCs/>
          <w:sz w:val="24"/>
          <w:szCs w:val="24"/>
        </w:rPr>
        <w:t>Click on the “Continue” button to read and parse the LAS file into the cross section web app. The user will notice that on the “Load Data” dialog the LAS file name “1022012442.las” is entered into the “Log ASCII Standard (LAS) Files” panel</w:t>
      </w:r>
      <w:r w:rsidR="00722837">
        <w:rPr>
          <w:rFonts w:ascii="Times New Roman" w:hAnsi="Times New Roman" w:cs="Times New Roman"/>
          <w:bCs/>
          <w:sz w:val="24"/>
          <w:szCs w:val="24"/>
        </w:rPr>
        <w:t>. And the Log Da</w:t>
      </w:r>
      <w:r w:rsidR="00355C1B">
        <w:rPr>
          <w:rFonts w:ascii="Times New Roman" w:hAnsi="Times New Roman" w:cs="Times New Roman"/>
          <w:bCs/>
          <w:sz w:val="24"/>
          <w:szCs w:val="24"/>
        </w:rPr>
        <w:t xml:space="preserve">ta and Perforations </w:t>
      </w:r>
      <w:r w:rsidR="00BD0D6B">
        <w:rPr>
          <w:rFonts w:ascii="Times New Roman" w:hAnsi="Times New Roman" w:cs="Times New Roman"/>
          <w:bCs/>
          <w:sz w:val="24"/>
          <w:szCs w:val="24"/>
        </w:rPr>
        <w:t>d</w:t>
      </w:r>
      <w:r w:rsidR="00355C1B">
        <w:rPr>
          <w:rFonts w:ascii="Times New Roman" w:hAnsi="Times New Roman" w:cs="Times New Roman"/>
          <w:bCs/>
          <w:sz w:val="24"/>
          <w:szCs w:val="24"/>
        </w:rPr>
        <w:t>ata Type are</w:t>
      </w:r>
      <w:r w:rsidR="00722837">
        <w:rPr>
          <w:rFonts w:ascii="Times New Roman" w:hAnsi="Times New Roman" w:cs="Times New Roman"/>
          <w:bCs/>
          <w:sz w:val="24"/>
          <w:szCs w:val="24"/>
        </w:rPr>
        <w:t xml:space="preserve"> marked with a “YES” under the KGS Column in the Data Type Panel.</w:t>
      </w:r>
    </w:p>
    <w:p w:rsidR="0055117C" w:rsidRDefault="00722837" w:rsidP="00BD0D6B">
      <w:pPr>
        <w:jc w:val="center"/>
        <w:rPr>
          <w:rFonts w:ascii="Times New Roman" w:hAnsi="Times New Roman" w:cs="Times New Roman"/>
          <w:bCs/>
          <w:sz w:val="24"/>
          <w:szCs w:val="24"/>
        </w:rPr>
      </w:pPr>
      <w:r>
        <w:rPr>
          <w:rFonts w:ascii="Times New Roman" w:hAnsi="Times New Roman" w:cs="Times New Roman"/>
          <w:bCs/>
          <w:noProof/>
          <w:sz w:val="24"/>
          <w:szCs w:val="24"/>
        </w:rPr>
        <w:drawing>
          <wp:inline distT="0" distB="0" distL="0" distR="0">
            <wp:extent cx="5491962" cy="2316480"/>
            <wp:effectExtent l="19050" t="0" r="0" b="0"/>
            <wp:docPr id="235" name="Picture 16" descr="C:\Users\jvictor\Documents\dummy\GEMINI_TOOLS\XSection\Newby-2-28R-DataLoaded-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XSection\Newby-2-28R-DataLoaded-LAS.png"/>
                    <pic:cNvPicPr>
                      <a:picLocks noChangeAspect="1" noChangeArrowheads="1"/>
                    </pic:cNvPicPr>
                  </pic:nvPicPr>
                  <pic:blipFill>
                    <a:blip r:embed="rId76" cstate="print"/>
                    <a:srcRect/>
                    <a:stretch>
                      <a:fillRect/>
                    </a:stretch>
                  </pic:blipFill>
                  <pic:spPr bwMode="auto">
                    <a:xfrm>
                      <a:off x="0" y="0"/>
                      <a:ext cx="5491962" cy="2316480"/>
                    </a:xfrm>
                    <a:prstGeom prst="rect">
                      <a:avLst/>
                    </a:prstGeom>
                    <a:noFill/>
                    <a:ln w="9525">
                      <a:noFill/>
                      <a:miter lim="800000"/>
                      <a:headEnd/>
                      <a:tailEnd/>
                    </a:ln>
                  </pic:spPr>
                </pic:pic>
              </a:graphicData>
            </a:graphic>
          </wp:inline>
        </w:drawing>
      </w:r>
    </w:p>
    <w:p w:rsidR="00985A2B" w:rsidRDefault="00985A2B" w:rsidP="000C70E7">
      <w:pPr>
        <w:rPr>
          <w:rFonts w:ascii="Times New Roman" w:hAnsi="Times New Roman" w:cs="Times New Roman"/>
          <w:bCs/>
          <w:sz w:val="24"/>
          <w:szCs w:val="24"/>
        </w:rPr>
      </w:pPr>
      <w:r>
        <w:rPr>
          <w:rFonts w:ascii="Times New Roman" w:hAnsi="Times New Roman" w:cs="Times New Roman"/>
          <w:bCs/>
          <w:sz w:val="24"/>
          <w:szCs w:val="24"/>
        </w:rPr>
        <w:lastRenderedPageBreak/>
        <w:t>The perforations data will automatically load if the data is present in the Perforations Database Table for the selected well.  The well header summary data is also automatically downloaded to the “Load Data” panel also.</w:t>
      </w:r>
    </w:p>
    <w:p w:rsidR="00722837" w:rsidRDefault="00722837" w:rsidP="00722837">
      <w:pPr>
        <w:pStyle w:val="NormalWeb"/>
        <w:rPr>
          <w:bCs/>
        </w:rPr>
      </w:pPr>
      <w:r>
        <w:rPr>
          <w:bCs/>
        </w:rPr>
        <w:t>Click on the “Top Picks” button to load the “Move/Merge KGS Data” dialog, which will display in the “KGS Stratigraphic Units” panel a list of Tops Sources, i.e., “HUG ELOG-EM”, “MKD” and “MKD-07/2006”.  Load the both MKD Top sources by clicking on the “MKD” tops source and then in the “Add to User’s Stratigraphic Units List” radio buttons, select the “Add to List” radio button. Click on the “Add All” button to copy the list of tops to the “User’s Stratigraphic Units” table. Then Click on the “MKD-07/2006” tops source radio button and then click on the “Add All” button to copy the top to the “User’s Stratigraphic Units” table.</w:t>
      </w:r>
    </w:p>
    <w:p w:rsidR="00722837" w:rsidRDefault="00722837" w:rsidP="00722837">
      <w:pPr>
        <w:pStyle w:val="NormalWeb"/>
        <w:jc w:val="center"/>
        <w:rPr>
          <w:bCs/>
        </w:rPr>
      </w:pPr>
      <w:r>
        <w:rPr>
          <w:bCs/>
          <w:noProof/>
        </w:rPr>
        <w:drawing>
          <wp:inline distT="0" distB="0" distL="0" distR="0">
            <wp:extent cx="5176902" cy="5196840"/>
            <wp:effectExtent l="19050" t="0" r="4698" b="0"/>
            <wp:docPr id="236" name="Picture 17" descr="C:\Users\jvictor\Documents\dummy\GEMINI_TOOLS\XSection\Newby-2-28R-Tops_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XSection\Newby-2-28R-Tops_Load.png"/>
                    <pic:cNvPicPr>
                      <a:picLocks noChangeAspect="1" noChangeArrowheads="1"/>
                    </pic:cNvPicPr>
                  </pic:nvPicPr>
                  <pic:blipFill>
                    <a:blip r:embed="rId77" cstate="print"/>
                    <a:srcRect/>
                    <a:stretch>
                      <a:fillRect/>
                    </a:stretch>
                  </pic:blipFill>
                  <pic:spPr bwMode="auto">
                    <a:xfrm>
                      <a:off x="0" y="0"/>
                      <a:ext cx="5178555" cy="5198499"/>
                    </a:xfrm>
                    <a:prstGeom prst="rect">
                      <a:avLst/>
                    </a:prstGeom>
                    <a:noFill/>
                    <a:ln w="9525">
                      <a:noFill/>
                      <a:miter lim="800000"/>
                      <a:headEnd/>
                      <a:tailEnd/>
                    </a:ln>
                  </pic:spPr>
                </pic:pic>
              </a:graphicData>
            </a:graphic>
          </wp:inline>
        </w:drawing>
      </w:r>
    </w:p>
    <w:p w:rsidR="00355C1B" w:rsidRDefault="00355C1B" w:rsidP="00355C1B">
      <w:pPr>
        <w:pStyle w:val="NormalWeb"/>
        <w:rPr>
          <w:bCs/>
        </w:rPr>
      </w:pPr>
      <w:r>
        <w:rPr>
          <w:bCs/>
        </w:rPr>
        <w:t>The MKD-07/2006 has only one top pick, but the MKD in the source name implies that it is add on to the MKD top picks.</w:t>
      </w:r>
    </w:p>
    <w:p w:rsidR="00722837" w:rsidRDefault="00722837" w:rsidP="00722837">
      <w:pPr>
        <w:pStyle w:val="NormalWeb"/>
        <w:rPr>
          <w:bCs/>
        </w:rPr>
      </w:pPr>
      <w:r>
        <w:rPr>
          <w:bCs/>
        </w:rPr>
        <w:lastRenderedPageBreak/>
        <w:t>Click on the “Load Data” button to import the tops data in the “User’s Stratigraphic Units” table</w:t>
      </w:r>
      <w:r w:rsidR="00355C1B">
        <w:rPr>
          <w:bCs/>
        </w:rPr>
        <w:t xml:space="preserve"> </w:t>
      </w:r>
      <w:r>
        <w:rPr>
          <w:bCs/>
        </w:rPr>
        <w:t>to the “Load Data” pane</w:t>
      </w:r>
      <w:r w:rsidR="00985A2B">
        <w:rPr>
          <w:bCs/>
        </w:rPr>
        <w:t xml:space="preserve">l. Notice that in the “Data Type” Panel the Tops Data has a “YES” in the KGS Column.  </w:t>
      </w:r>
    </w:p>
    <w:p w:rsidR="00985A2B" w:rsidRDefault="00985A2B" w:rsidP="00722837">
      <w:pPr>
        <w:pStyle w:val="NormalWeb"/>
        <w:rPr>
          <w:bCs/>
        </w:rPr>
      </w:pPr>
      <w:r>
        <w:rPr>
          <w:bCs/>
          <w:noProof/>
        </w:rPr>
        <w:drawing>
          <wp:inline distT="0" distB="0" distL="0" distR="0">
            <wp:extent cx="5943600" cy="2491740"/>
            <wp:effectExtent l="19050" t="0" r="0" b="0"/>
            <wp:docPr id="237" name="Picture 18" descr="C:\Users\jvictor\Documents\dummy\GEMINI_TOOLS\XSection\Newby-2-28R-DataLoaded-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XSection\Newby-2-28R-DataLoaded-TOPS.png"/>
                    <pic:cNvPicPr>
                      <a:picLocks noChangeAspect="1" noChangeArrowheads="1"/>
                    </pic:cNvPicPr>
                  </pic:nvPicPr>
                  <pic:blipFill>
                    <a:blip r:embed="rId78" cstate="print"/>
                    <a:srcRect/>
                    <a:stretch>
                      <a:fillRect/>
                    </a:stretch>
                  </pic:blipFill>
                  <pic:spPr bwMode="auto">
                    <a:xfrm>
                      <a:off x="0" y="0"/>
                      <a:ext cx="5943600" cy="2491740"/>
                    </a:xfrm>
                    <a:prstGeom prst="rect">
                      <a:avLst/>
                    </a:prstGeom>
                    <a:noFill/>
                    <a:ln w="9525">
                      <a:noFill/>
                      <a:miter lim="800000"/>
                      <a:headEnd/>
                      <a:tailEnd/>
                    </a:ln>
                  </pic:spPr>
                </pic:pic>
              </a:graphicData>
            </a:graphic>
          </wp:inline>
        </w:drawing>
      </w:r>
    </w:p>
    <w:p w:rsidR="00985A2B" w:rsidRDefault="00985A2B" w:rsidP="00722837">
      <w:pPr>
        <w:pStyle w:val="NormalWeb"/>
        <w:rPr>
          <w:bCs/>
        </w:rPr>
      </w:pPr>
      <w:r>
        <w:rPr>
          <w:bCs/>
        </w:rPr>
        <w:t>Now select the “Close” button in the “Search for Data on KGS Server” dialog since all the data that can be imported for the Newby 2-28R has been imported. Now click on the “Add Well Data” button in the “Load Data” dialog to transfer the Newby 2-28R well data to the Cross Section Panel.</w:t>
      </w:r>
    </w:p>
    <w:p w:rsidR="00985A2B" w:rsidRDefault="00D820E2" w:rsidP="00722837">
      <w:pPr>
        <w:pStyle w:val="NormalWeb"/>
        <w:rPr>
          <w:bCs/>
        </w:rPr>
      </w:pPr>
      <w:r>
        <w:rPr>
          <w:bCs/>
          <w:noProof/>
        </w:rPr>
        <w:drawing>
          <wp:inline distT="0" distB="0" distL="0" distR="0">
            <wp:extent cx="5943600" cy="1859280"/>
            <wp:effectExtent l="19050" t="0" r="0" b="0"/>
            <wp:docPr id="238" name="Picture 19" descr="C:\Users\jvictor\Documents\dummy\GEMINI_TOOLS\XSection\Newby-2-28R-XSecti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GEMINI_TOOLS\XSection\Newby-2-28R-XSection1.png"/>
                    <pic:cNvPicPr>
                      <a:picLocks noChangeAspect="1" noChangeArrowheads="1"/>
                    </pic:cNvPicPr>
                  </pic:nvPicPr>
                  <pic:blipFill>
                    <a:blip r:embed="rId79"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D820E2" w:rsidRDefault="00D820E2" w:rsidP="00722837">
      <w:pPr>
        <w:pStyle w:val="NormalWeb"/>
        <w:rPr>
          <w:bCs/>
        </w:rPr>
      </w:pPr>
      <w:r>
        <w:rPr>
          <w:bCs/>
        </w:rPr>
        <w:t>Notice that in the LTG column identifies the data type that was imported from the KGS database and file server, i.e. L=Log Data and T=Tops Data.</w:t>
      </w:r>
      <w:r w:rsidR="007B5728">
        <w:rPr>
          <w:bCs/>
        </w:rPr>
        <w:t xml:space="preserve"> Notice that the “Cross Section” Plot button, Modify Well Header Information Data “Modify” button and the “Remove”, “Remove All”, “Up” and “Down” buttons are now enabled, because there is a well in the “Cross Section Well/Location List” table.  The “Map” button will not enable until there is at least two wells in the table.</w:t>
      </w:r>
    </w:p>
    <w:p w:rsidR="00D820E2" w:rsidRDefault="00D820E2">
      <w:pPr>
        <w:rPr>
          <w:rFonts w:ascii="Times New Roman" w:eastAsia="Times New Roman" w:hAnsi="Times New Roman" w:cs="Times New Roman"/>
          <w:b/>
          <w:bCs/>
          <w:sz w:val="24"/>
          <w:szCs w:val="24"/>
        </w:rPr>
      </w:pPr>
      <w:r>
        <w:rPr>
          <w:b/>
          <w:bCs/>
        </w:rPr>
        <w:br w:type="page"/>
      </w:r>
    </w:p>
    <w:p w:rsidR="00D820E2" w:rsidRPr="00F86705" w:rsidRDefault="00D820E2" w:rsidP="00D820E2">
      <w:pPr>
        <w:pStyle w:val="NormalWeb"/>
        <w:numPr>
          <w:ilvl w:val="0"/>
          <w:numId w:val="32"/>
        </w:numPr>
        <w:rPr>
          <w:b/>
          <w:bCs/>
        </w:rPr>
      </w:pPr>
      <w:r>
        <w:rPr>
          <w:b/>
          <w:bCs/>
        </w:rPr>
        <w:lastRenderedPageBreak/>
        <w:t>Lightcap 1-28 (15-189-22306)</w:t>
      </w:r>
    </w:p>
    <w:p w:rsidR="00D820E2" w:rsidRDefault="00D820E2" w:rsidP="00D820E2">
      <w:pPr>
        <w:pStyle w:val="NormalWeb"/>
        <w:rPr>
          <w:bCs/>
        </w:rPr>
      </w:pPr>
      <w:r>
        <w:rPr>
          <w:bCs/>
        </w:rPr>
        <w:t>Click on the “</w:t>
      </w:r>
      <w:r w:rsidRPr="007505E0">
        <w:rPr>
          <w:b/>
          <w:bCs/>
          <w:color w:val="C00000"/>
        </w:rPr>
        <w:t>New Well</w:t>
      </w:r>
      <w:r>
        <w:rPr>
          <w:bCs/>
        </w:rPr>
        <w:t xml:space="preserve">” button on the Cross Section Panel to open the “Load Data” dialog. The user then clicks on the “Well Data” icon button to open the “Search for Data on KGS Server” dialog.  </w:t>
      </w:r>
    </w:p>
    <w:p w:rsidR="00D820E2" w:rsidRDefault="00D820E2" w:rsidP="00D820E2">
      <w:pPr>
        <w:pStyle w:val="NormalWeb"/>
        <w:rPr>
          <w:bCs/>
        </w:rPr>
      </w:pPr>
      <w:r>
        <w:rPr>
          <w:bCs/>
          <w:noProof/>
        </w:rPr>
        <w:drawing>
          <wp:inline distT="0" distB="0" distL="0" distR="0">
            <wp:extent cx="5935980" cy="3390900"/>
            <wp:effectExtent l="19050" t="0" r="7620" b="0"/>
            <wp:docPr id="239" name="Picture 20" descr="C:\Users\jvictor\Documents\dummy\GEMINI_TOOLS\XSection\Lightcap_1-28_KGS_Sear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GEMINI_TOOLS\XSection\Lightcap_1-28_KGS_Search.png"/>
                    <pic:cNvPicPr>
                      <a:picLocks noChangeAspect="1" noChangeArrowheads="1"/>
                    </pic:cNvPicPr>
                  </pic:nvPicPr>
                  <pic:blipFill>
                    <a:blip r:embed="rId80" cstate="print"/>
                    <a:srcRect/>
                    <a:stretch>
                      <a:fillRect/>
                    </a:stretch>
                  </pic:blipFill>
                  <pic:spPr bwMode="auto">
                    <a:xfrm>
                      <a:off x="0" y="0"/>
                      <a:ext cx="5935980" cy="3390900"/>
                    </a:xfrm>
                    <a:prstGeom prst="rect">
                      <a:avLst/>
                    </a:prstGeom>
                    <a:noFill/>
                    <a:ln w="9525">
                      <a:noFill/>
                      <a:miter lim="800000"/>
                      <a:headEnd/>
                      <a:tailEnd/>
                    </a:ln>
                  </pic:spPr>
                </pic:pic>
              </a:graphicData>
            </a:graphic>
          </wp:inline>
        </w:drawing>
      </w:r>
    </w:p>
    <w:p w:rsidR="00D820E2" w:rsidRDefault="00D820E2" w:rsidP="00D820E2">
      <w:pPr>
        <w:pStyle w:val="NormalWeb"/>
        <w:rPr>
          <w:bCs/>
        </w:rPr>
      </w:pPr>
      <w:r>
        <w:rPr>
          <w:bCs/>
        </w:rPr>
        <w:t xml:space="preserve">Click on the “LAS File Data” button to load the “Select LAS File” dialog.  </w:t>
      </w:r>
    </w:p>
    <w:p w:rsidR="00D820E2" w:rsidRDefault="00D820E2" w:rsidP="00D820E2">
      <w:pPr>
        <w:pStyle w:val="NormalWeb"/>
        <w:rPr>
          <w:bCs/>
        </w:rPr>
      </w:pPr>
      <w:r>
        <w:rPr>
          <w:bCs/>
          <w:noProof/>
        </w:rPr>
        <w:drawing>
          <wp:inline distT="0" distB="0" distL="0" distR="0">
            <wp:extent cx="5702739" cy="1943100"/>
            <wp:effectExtent l="19050" t="0" r="0" b="0"/>
            <wp:docPr id="242" name="Picture 21" descr="C:\Users\jvictor\Documents\dummy\GEMINI_TOOLS\XSection\Lightcap_1-28_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GEMINI_TOOLS\XSection\Lightcap_1-28_LAS.png"/>
                    <pic:cNvPicPr>
                      <a:picLocks noChangeAspect="1" noChangeArrowheads="1"/>
                    </pic:cNvPicPr>
                  </pic:nvPicPr>
                  <pic:blipFill>
                    <a:blip r:embed="rId81" cstate="print"/>
                    <a:srcRect/>
                    <a:stretch>
                      <a:fillRect/>
                    </a:stretch>
                  </pic:blipFill>
                  <pic:spPr bwMode="auto">
                    <a:xfrm>
                      <a:off x="0" y="0"/>
                      <a:ext cx="5706464" cy="1944369"/>
                    </a:xfrm>
                    <a:prstGeom prst="rect">
                      <a:avLst/>
                    </a:prstGeom>
                    <a:noFill/>
                    <a:ln w="9525">
                      <a:noFill/>
                      <a:miter lim="800000"/>
                      <a:headEnd/>
                      <a:tailEnd/>
                    </a:ln>
                  </pic:spPr>
                </pic:pic>
              </a:graphicData>
            </a:graphic>
          </wp:inline>
        </w:drawing>
      </w:r>
    </w:p>
    <w:p w:rsidR="00D820E2" w:rsidRDefault="00D820E2" w:rsidP="00D820E2">
      <w:pPr>
        <w:pStyle w:val="NormalWeb"/>
        <w:rPr>
          <w:bCs/>
        </w:rPr>
      </w:pPr>
      <w:r>
        <w:rPr>
          <w:bCs/>
        </w:rPr>
        <w:t>Highlight the LAS File, notice that with this well the KGS Database has defined the log curve types that are part of the LAS version 2.0 files, i.e. it has Resistivity Logs (OHM-M), Neutron Porosity (Neutron), Bulk Density (Density), Acoustic Transit Time (Sonic), Gamma Ray (GR), and Photoelectric Factor (PE) Logs. Now click on the “Select” Button to display the “LAS File Curve Sections” dialog, which lists all the data sections in the LAS File.  This example only has Log Data so only one panel will be displayed with a “~Log_Definition” tab.</w:t>
      </w:r>
    </w:p>
    <w:p w:rsidR="00D820E2" w:rsidRDefault="00355C1B" w:rsidP="00D820E2">
      <w:pPr>
        <w:pStyle w:val="NormalWeb"/>
        <w:rPr>
          <w:bCs/>
        </w:rPr>
      </w:pPr>
      <w:r>
        <w:rPr>
          <w:bCs/>
          <w:noProof/>
        </w:rPr>
        <w:lastRenderedPageBreak/>
        <w:drawing>
          <wp:inline distT="0" distB="0" distL="0" distR="0">
            <wp:extent cx="5935980" cy="4747260"/>
            <wp:effectExtent l="19050" t="0" r="7620" b="0"/>
            <wp:docPr id="243" name="Picture 22" descr="C:\Users\jvictor\Documents\dummy\GEMINI_TOOLS\XSection\Lightcap_1-28_LASCurv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dummy\GEMINI_TOOLS\XSection\Lightcap_1-28_LASCurves2.png"/>
                    <pic:cNvPicPr>
                      <a:picLocks noChangeAspect="1" noChangeArrowheads="1"/>
                    </pic:cNvPicPr>
                  </pic:nvPicPr>
                  <pic:blipFill>
                    <a:blip r:embed="rId82" cstate="print"/>
                    <a:srcRect/>
                    <a:stretch>
                      <a:fillRect/>
                    </a:stretch>
                  </pic:blipFill>
                  <pic:spPr bwMode="auto">
                    <a:xfrm>
                      <a:off x="0" y="0"/>
                      <a:ext cx="5935980" cy="4747260"/>
                    </a:xfrm>
                    <a:prstGeom prst="rect">
                      <a:avLst/>
                    </a:prstGeom>
                    <a:noFill/>
                    <a:ln w="9525">
                      <a:noFill/>
                      <a:miter lim="800000"/>
                      <a:headEnd/>
                      <a:tailEnd/>
                    </a:ln>
                  </pic:spPr>
                </pic:pic>
              </a:graphicData>
            </a:graphic>
          </wp:inline>
        </w:drawing>
      </w:r>
    </w:p>
    <w:p w:rsidR="0055117C" w:rsidRPr="000C70E7" w:rsidRDefault="00355C1B" w:rsidP="00355C1B">
      <w:pPr>
        <w:pStyle w:val="NormalWeb"/>
        <w:rPr>
          <w:bCs/>
        </w:rPr>
      </w:pPr>
      <w:r>
        <w:rPr>
          <w:bCs/>
        </w:rPr>
        <w:t>Click on the “Continue” button to read and parse the LAS file into the cross section web app. The user will notice that on the “Load Data” dialog the LAS file name “1027928289.las” is entered into the “Log ASCII Standard (LAS) Files” panel. And the Log Data Type is marked with a “YES” under the KGS Column in the Data Type Panel.</w:t>
      </w:r>
      <w:r>
        <w:rPr>
          <w:bCs/>
        </w:rPr>
        <w:br/>
      </w:r>
      <w:r>
        <w:rPr>
          <w:bCs/>
          <w:noProof/>
        </w:rPr>
        <w:drawing>
          <wp:inline distT="0" distB="0" distL="0" distR="0">
            <wp:extent cx="5299710" cy="2224654"/>
            <wp:effectExtent l="19050" t="0" r="0" b="0"/>
            <wp:docPr id="245" name="Picture 24" descr="C:\Users\jvictor\Documents\dummy\GEMINI_TOOLS\XSection\Lightcap_1-28_DataLoaded-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victor\Documents\dummy\GEMINI_TOOLS\XSection\Lightcap_1-28_DataLoaded-LAS.png"/>
                    <pic:cNvPicPr>
                      <a:picLocks noChangeAspect="1" noChangeArrowheads="1"/>
                    </pic:cNvPicPr>
                  </pic:nvPicPr>
                  <pic:blipFill>
                    <a:blip r:embed="rId83" cstate="print"/>
                    <a:srcRect/>
                    <a:stretch>
                      <a:fillRect/>
                    </a:stretch>
                  </pic:blipFill>
                  <pic:spPr bwMode="auto">
                    <a:xfrm>
                      <a:off x="0" y="0"/>
                      <a:ext cx="5301422" cy="2225373"/>
                    </a:xfrm>
                    <a:prstGeom prst="rect">
                      <a:avLst/>
                    </a:prstGeom>
                    <a:noFill/>
                    <a:ln w="9525">
                      <a:noFill/>
                      <a:miter lim="800000"/>
                      <a:headEnd/>
                      <a:tailEnd/>
                    </a:ln>
                  </pic:spPr>
                </pic:pic>
              </a:graphicData>
            </a:graphic>
          </wp:inline>
        </w:drawing>
      </w:r>
    </w:p>
    <w:p w:rsidR="00355C1B" w:rsidRDefault="00355C1B" w:rsidP="00355C1B">
      <w:pPr>
        <w:rPr>
          <w:rFonts w:ascii="Times New Roman" w:hAnsi="Times New Roman" w:cs="Times New Roman"/>
          <w:bCs/>
          <w:sz w:val="24"/>
          <w:szCs w:val="24"/>
        </w:rPr>
      </w:pPr>
      <w:r>
        <w:rPr>
          <w:rFonts w:ascii="Times New Roman" w:hAnsi="Times New Roman" w:cs="Times New Roman"/>
          <w:bCs/>
          <w:sz w:val="24"/>
          <w:szCs w:val="24"/>
        </w:rPr>
        <w:lastRenderedPageBreak/>
        <w:t>The perforations data will automatically load if the data is present in the Perforations Database Table for the selected well.  The well header summary data is also automatically downloaded to the “Load Data” panel also.</w:t>
      </w:r>
    </w:p>
    <w:p w:rsidR="00355C1B" w:rsidRDefault="00355C1B" w:rsidP="00355C1B">
      <w:pPr>
        <w:pStyle w:val="NormalWeb"/>
        <w:rPr>
          <w:bCs/>
        </w:rPr>
      </w:pPr>
      <w:r>
        <w:rPr>
          <w:bCs/>
        </w:rPr>
        <w:t>Click on the “Top Picks” button to load the “Move/Merge KGS Data” dialog, which will display in the “KGS Stratigraphic Units” panel a list of Tops Sources, i.e., “MKD” and “SEALS”.  Load the both Top sources by clicking on the “MKD” tops source and then in the “Add to User’s Stratigraphic Units List” radio buttons, select the “Add to List” radio button. Click on the “Add All” button to copy the list of tops to the “User’s Stratigraphic Units” table. Then Click on the “SEALS” tops source radio button and then click on the “Add All” button to copy all the tops to the “User’s Stratigraphic Units” table.</w:t>
      </w:r>
    </w:p>
    <w:p w:rsidR="00355C1B" w:rsidRDefault="00355C1B" w:rsidP="00355C1B">
      <w:pPr>
        <w:pStyle w:val="NormalWeb"/>
        <w:rPr>
          <w:bCs/>
        </w:rPr>
      </w:pPr>
      <w:r>
        <w:rPr>
          <w:bCs/>
          <w:noProof/>
        </w:rPr>
        <w:drawing>
          <wp:inline distT="0" distB="0" distL="0" distR="0">
            <wp:extent cx="5478780" cy="5478780"/>
            <wp:effectExtent l="19050" t="0" r="7620" b="0"/>
            <wp:docPr id="246" name="Picture 25" descr="C:\Users\jvictor\Documents\dummy\GEMINI_TOOLS\XSection\Lightcap_1-28_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GEMINI_TOOLS\XSection\Lightcap_1-28_TOPS.png"/>
                    <pic:cNvPicPr>
                      <a:picLocks noChangeAspect="1" noChangeArrowheads="1"/>
                    </pic:cNvPicPr>
                  </pic:nvPicPr>
                  <pic:blipFill>
                    <a:blip r:embed="rId84" cstate="print"/>
                    <a:srcRect/>
                    <a:stretch>
                      <a:fillRect/>
                    </a:stretch>
                  </pic:blipFill>
                  <pic:spPr bwMode="auto">
                    <a:xfrm>
                      <a:off x="0" y="0"/>
                      <a:ext cx="5478780" cy="5478780"/>
                    </a:xfrm>
                    <a:prstGeom prst="rect">
                      <a:avLst/>
                    </a:prstGeom>
                    <a:noFill/>
                    <a:ln w="9525">
                      <a:noFill/>
                      <a:miter lim="800000"/>
                      <a:headEnd/>
                      <a:tailEnd/>
                    </a:ln>
                  </pic:spPr>
                </pic:pic>
              </a:graphicData>
            </a:graphic>
          </wp:inline>
        </w:drawing>
      </w:r>
    </w:p>
    <w:p w:rsidR="00355C1B" w:rsidRDefault="00355C1B" w:rsidP="00355C1B">
      <w:pPr>
        <w:pStyle w:val="NormalWeb"/>
        <w:rPr>
          <w:bCs/>
        </w:rPr>
      </w:pPr>
      <w:r>
        <w:rPr>
          <w:bCs/>
        </w:rPr>
        <w:t>The “SEALS” source has tops that are picked below the “MKD” Source tops picks and should be included to import all the possible top picks to the Lightcap 1-28 Well.</w:t>
      </w:r>
    </w:p>
    <w:p w:rsidR="007B5728" w:rsidRDefault="007B5728" w:rsidP="007B5728">
      <w:pPr>
        <w:pStyle w:val="NormalWeb"/>
        <w:rPr>
          <w:bCs/>
        </w:rPr>
      </w:pPr>
      <w:r>
        <w:rPr>
          <w:bCs/>
        </w:rPr>
        <w:lastRenderedPageBreak/>
        <w:t xml:space="preserve">Click on the “Load Data” button to import the tops data in the “User’s Stratigraphic Units” table to the “Load Data” panel. Notice that in the “Data Type” Panel the Tops Data has a “YES” in the KGS Column.  </w:t>
      </w:r>
    </w:p>
    <w:p w:rsidR="007B5728" w:rsidRDefault="007B5728" w:rsidP="007B5728">
      <w:pPr>
        <w:pStyle w:val="NormalWeb"/>
        <w:rPr>
          <w:bCs/>
        </w:rPr>
      </w:pPr>
      <w:r>
        <w:rPr>
          <w:bCs/>
          <w:noProof/>
        </w:rPr>
        <w:drawing>
          <wp:inline distT="0" distB="0" distL="0" distR="0">
            <wp:extent cx="5943600" cy="2514600"/>
            <wp:effectExtent l="19050" t="0" r="0" b="0"/>
            <wp:docPr id="247" name="Picture 26" descr="C:\Users\jvictor\Documents\dummy\GEMINI_TOOLS\XSection\Lightcap_1-28_DataLoaded-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victor\Documents\dummy\GEMINI_TOOLS\XSection\Lightcap_1-28_DataLoaded-TOPS.png"/>
                    <pic:cNvPicPr>
                      <a:picLocks noChangeAspect="1" noChangeArrowheads="1"/>
                    </pic:cNvPicPr>
                  </pic:nvPicPr>
                  <pic:blipFill>
                    <a:blip r:embed="rId85" cstate="print"/>
                    <a:srcRect/>
                    <a:stretch>
                      <a:fillRect/>
                    </a:stretch>
                  </pic:blipFill>
                  <pic:spPr bwMode="auto">
                    <a:xfrm>
                      <a:off x="0" y="0"/>
                      <a:ext cx="5943600" cy="2514600"/>
                    </a:xfrm>
                    <a:prstGeom prst="rect">
                      <a:avLst/>
                    </a:prstGeom>
                    <a:noFill/>
                    <a:ln w="9525">
                      <a:noFill/>
                      <a:miter lim="800000"/>
                      <a:headEnd/>
                      <a:tailEnd/>
                    </a:ln>
                  </pic:spPr>
                </pic:pic>
              </a:graphicData>
            </a:graphic>
          </wp:inline>
        </w:drawing>
      </w:r>
    </w:p>
    <w:p w:rsidR="007B5728" w:rsidRDefault="007B5728" w:rsidP="007B5728">
      <w:pPr>
        <w:pStyle w:val="NormalWeb"/>
        <w:rPr>
          <w:bCs/>
        </w:rPr>
      </w:pPr>
      <w:r>
        <w:rPr>
          <w:bCs/>
        </w:rPr>
        <w:t>Now select the “Close” button in the “Search for Data on KGS Server” dialog since all the data that can be imported for the Lightcap 1-28 has been imported. Now click on the “Add Well Data” button in the “Load Data” dialog to transfer the Lightcap 1-28 well data to the Cross Section Panel.</w:t>
      </w:r>
    </w:p>
    <w:p w:rsidR="007B5728" w:rsidRDefault="007B5728" w:rsidP="007B5728">
      <w:pPr>
        <w:pStyle w:val="NormalWeb"/>
        <w:rPr>
          <w:bCs/>
        </w:rPr>
      </w:pPr>
      <w:r>
        <w:rPr>
          <w:bCs/>
          <w:noProof/>
        </w:rPr>
        <w:drawing>
          <wp:inline distT="0" distB="0" distL="0" distR="0">
            <wp:extent cx="5943600" cy="1859280"/>
            <wp:effectExtent l="19050" t="0" r="0" b="0"/>
            <wp:docPr id="248" name="Picture 27" descr="C:\Users\jvictor\Documents\dummy\GEMINI_TOOLS\XSection\Lightcap_1-28_XS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jvictor\Documents\dummy\GEMINI_TOOLS\XSection\Lightcap_1-28_XSection.png"/>
                    <pic:cNvPicPr>
                      <a:picLocks noChangeAspect="1" noChangeArrowheads="1"/>
                    </pic:cNvPicPr>
                  </pic:nvPicPr>
                  <pic:blipFill>
                    <a:blip r:embed="rId86"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7B5728" w:rsidRDefault="007B5728" w:rsidP="007B5728">
      <w:pPr>
        <w:pStyle w:val="NormalWeb"/>
        <w:rPr>
          <w:bCs/>
        </w:rPr>
      </w:pPr>
      <w:r>
        <w:rPr>
          <w:bCs/>
        </w:rPr>
        <w:t>Notice that in the LTG column identifies the data type that was imported from the KGS database and file server, i.e. L=Log Data and T=Tops Data. At this point notice that the “Map” button is now enabled, which allows the user to display a map of the two wells plotted to give a sense of the location.</w:t>
      </w:r>
    </w:p>
    <w:p w:rsidR="007B5728" w:rsidRDefault="007B5728" w:rsidP="007B5728">
      <w:pPr>
        <w:pStyle w:val="NormalWeb"/>
        <w:rPr>
          <w:bCs/>
        </w:rPr>
      </w:pPr>
    </w:p>
    <w:p w:rsidR="007B5728" w:rsidRDefault="007B5728" w:rsidP="007B5728">
      <w:pPr>
        <w:pStyle w:val="NormalWeb"/>
        <w:rPr>
          <w:bCs/>
        </w:rPr>
      </w:pPr>
    </w:p>
    <w:p w:rsidR="00355C1B" w:rsidRDefault="00355C1B" w:rsidP="00355C1B">
      <w:pPr>
        <w:rPr>
          <w:rFonts w:ascii="Times New Roman" w:hAnsi="Times New Roman" w:cs="Times New Roman"/>
          <w:bCs/>
          <w:sz w:val="24"/>
          <w:szCs w:val="24"/>
        </w:rPr>
      </w:pPr>
    </w:p>
    <w:p w:rsidR="007B5728" w:rsidRPr="00F86705" w:rsidRDefault="007B5728" w:rsidP="007B5728">
      <w:pPr>
        <w:pStyle w:val="NormalWeb"/>
        <w:numPr>
          <w:ilvl w:val="0"/>
          <w:numId w:val="32"/>
        </w:numPr>
        <w:rPr>
          <w:b/>
          <w:bCs/>
        </w:rPr>
      </w:pPr>
      <w:r>
        <w:rPr>
          <w:b/>
          <w:bCs/>
        </w:rPr>
        <w:lastRenderedPageBreak/>
        <w:t>Newby 3-28 (15-189-21240)</w:t>
      </w:r>
    </w:p>
    <w:p w:rsidR="007B5728" w:rsidRDefault="007B5728" w:rsidP="007B5728">
      <w:pPr>
        <w:pStyle w:val="NormalWeb"/>
        <w:rPr>
          <w:bCs/>
        </w:rPr>
      </w:pPr>
      <w:r>
        <w:rPr>
          <w:bCs/>
        </w:rPr>
        <w:t>Click on the “</w:t>
      </w:r>
      <w:r w:rsidRPr="007505E0">
        <w:rPr>
          <w:b/>
          <w:bCs/>
          <w:color w:val="C00000"/>
        </w:rPr>
        <w:t>New Well</w:t>
      </w:r>
      <w:r>
        <w:rPr>
          <w:bCs/>
        </w:rPr>
        <w:t xml:space="preserve">” button on the Cross Section Panel to open the “Load Data” dialog. The user then clicks on the “Well Data” icon button to open the “Search for Data on KGS Server” dialog.  </w:t>
      </w:r>
    </w:p>
    <w:p w:rsidR="007B5728" w:rsidRDefault="007A5E56" w:rsidP="007B5728">
      <w:pPr>
        <w:pStyle w:val="NormalWeb"/>
        <w:rPr>
          <w:bCs/>
        </w:rPr>
      </w:pPr>
      <w:r>
        <w:rPr>
          <w:bCs/>
          <w:noProof/>
        </w:rPr>
        <w:drawing>
          <wp:inline distT="0" distB="0" distL="0" distR="0">
            <wp:extent cx="5935980" cy="3368040"/>
            <wp:effectExtent l="19050" t="0" r="7620" b="0"/>
            <wp:docPr id="250" name="Picture 29" descr="C:\Users\jvictor\Documents\dummy\GEMINI_TOOLS\XSection\Newby-3-28-KGS_Sear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jvictor\Documents\dummy\GEMINI_TOOLS\XSection\Newby-3-28-KGS_Search.png"/>
                    <pic:cNvPicPr>
                      <a:picLocks noChangeAspect="1" noChangeArrowheads="1"/>
                    </pic:cNvPicPr>
                  </pic:nvPicPr>
                  <pic:blipFill>
                    <a:blip r:embed="rId87" cstate="print"/>
                    <a:srcRect/>
                    <a:stretch>
                      <a:fillRect/>
                    </a:stretch>
                  </pic:blipFill>
                  <pic:spPr bwMode="auto">
                    <a:xfrm>
                      <a:off x="0" y="0"/>
                      <a:ext cx="5935980" cy="3368040"/>
                    </a:xfrm>
                    <a:prstGeom prst="rect">
                      <a:avLst/>
                    </a:prstGeom>
                    <a:noFill/>
                    <a:ln w="9525">
                      <a:noFill/>
                      <a:miter lim="800000"/>
                      <a:headEnd/>
                      <a:tailEnd/>
                    </a:ln>
                  </pic:spPr>
                </pic:pic>
              </a:graphicData>
            </a:graphic>
          </wp:inline>
        </w:drawing>
      </w:r>
    </w:p>
    <w:p w:rsidR="007A5E56" w:rsidRDefault="007A5E56" w:rsidP="007A5E56">
      <w:pPr>
        <w:pStyle w:val="NormalWeb"/>
        <w:rPr>
          <w:bCs/>
        </w:rPr>
      </w:pPr>
      <w:r>
        <w:rPr>
          <w:bCs/>
        </w:rPr>
        <w:t xml:space="preserve">Click on the “LAS File Data” button to load the “Select LAS File” dialog.  </w:t>
      </w:r>
    </w:p>
    <w:p w:rsidR="007A5E56" w:rsidRDefault="007A5E56" w:rsidP="007A5E56">
      <w:pPr>
        <w:pStyle w:val="NormalWeb"/>
        <w:rPr>
          <w:bCs/>
        </w:rPr>
      </w:pPr>
      <w:r>
        <w:rPr>
          <w:bCs/>
          <w:noProof/>
        </w:rPr>
        <w:drawing>
          <wp:inline distT="0" distB="0" distL="0" distR="0">
            <wp:extent cx="5814060" cy="2019300"/>
            <wp:effectExtent l="19050" t="0" r="0" b="0"/>
            <wp:docPr id="251" name="Picture 30" descr="C:\Users\jvictor\Documents\dummy\GEMINI_TOOLS\XSection\Newby-3-28-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jvictor\Documents\dummy\GEMINI_TOOLS\XSection\Newby-3-28-LAS.png"/>
                    <pic:cNvPicPr>
                      <a:picLocks noChangeAspect="1" noChangeArrowheads="1"/>
                    </pic:cNvPicPr>
                  </pic:nvPicPr>
                  <pic:blipFill>
                    <a:blip r:embed="rId88" cstate="print"/>
                    <a:srcRect/>
                    <a:stretch>
                      <a:fillRect/>
                    </a:stretch>
                  </pic:blipFill>
                  <pic:spPr bwMode="auto">
                    <a:xfrm>
                      <a:off x="0" y="0"/>
                      <a:ext cx="5814060" cy="2019300"/>
                    </a:xfrm>
                    <a:prstGeom prst="rect">
                      <a:avLst/>
                    </a:prstGeom>
                    <a:noFill/>
                    <a:ln w="9525">
                      <a:noFill/>
                      <a:miter lim="800000"/>
                      <a:headEnd/>
                      <a:tailEnd/>
                    </a:ln>
                  </pic:spPr>
                </pic:pic>
              </a:graphicData>
            </a:graphic>
          </wp:inline>
        </w:drawing>
      </w:r>
    </w:p>
    <w:p w:rsidR="007A5E56" w:rsidRDefault="007A5E56" w:rsidP="007A5E56">
      <w:pPr>
        <w:pStyle w:val="NormalWeb"/>
        <w:rPr>
          <w:bCs/>
        </w:rPr>
      </w:pPr>
      <w:r>
        <w:rPr>
          <w:bCs/>
        </w:rPr>
        <w:t xml:space="preserve">Highlight the LAS File, notice that with this well the KGS Database has defined the log curve types that are part of the LAS version 2.0 files, i.e. it has Resistivity Logs (OHM-M), Neutron Porosity (Neutron), Bulk Density (Density), Acoustic Transit Time (Sonic), </w:t>
      </w:r>
      <w:r w:rsidR="00E64D51">
        <w:rPr>
          <w:bCs/>
        </w:rPr>
        <w:t xml:space="preserve">and Gamma Ray (GR) </w:t>
      </w:r>
      <w:r>
        <w:rPr>
          <w:bCs/>
        </w:rPr>
        <w:t>Logs. Now click on the “Select” Button to display the “LAS File Curve Sections” dialog, which lists all the data sections in the LAS File.  This example only has Log Data so only one panel will be displayed with a “~Log_Definition” tab.</w:t>
      </w:r>
    </w:p>
    <w:p w:rsidR="00E64D51" w:rsidRDefault="00E64D51" w:rsidP="007A5E56">
      <w:pPr>
        <w:pStyle w:val="NormalWeb"/>
        <w:rPr>
          <w:bCs/>
        </w:rPr>
      </w:pPr>
      <w:r>
        <w:rPr>
          <w:bCs/>
          <w:noProof/>
        </w:rPr>
        <w:lastRenderedPageBreak/>
        <w:drawing>
          <wp:inline distT="0" distB="0" distL="0" distR="0">
            <wp:extent cx="5943600" cy="4762500"/>
            <wp:effectExtent l="19050" t="0" r="0" b="0"/>
            <wp:docPr id="252" name="Picture 31" descr="C:\Users\jvictor\Documents\dummy\GEMINI_TOOLS\XSection\Newby-3-28-LASCurv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jvictor\Documents\dummy\GEMINI_TOOLS\XSection\Newby-3-28-LASCurves2.png"/>
                    <pic:cNvPicPr>
                      <a:picLocks noChangeAspect="1" noChangeArrowheads="1"/>
                    </pic:cNvPicPr>
                  </pic:nvPicPr>
                  <pic:blipFill>
                    <a:blip r:embed="rId89" cstate="print"/>
                    <a:srcRect/>
                    <a:stretch>
                      <a:fillRect/>
                    </a:stretch>
                  </pic:blipFill>
                  <pic:spPr bwMode="auto">
                    <a:xfrm>
                      <a:off x="0" y="0"/>
                      <a:ext cx="5943600" cy="4762500"/>
                    </a:xfrm>
                    <a:prstGeom prst="rect">
                      <a:avLst/>
                    </a:prstGeom>
                    <a:noFill/>
                    <a:ln w="9525">
                      <a:noFill/>
                      <a:miter lim="800000"/>
                      <a:headEnd/>
                      <a:tailEnd/>
                    </a:ln>
                  </pic:spPr>
                </pic:pic>
              </a:graphicData>
            </a:graphic>
          </wp:inline>
        </w:drawing>
      </w:r>
    </w:p>
    <w:p w:rsidR="00E64D51" w:rsidRDefault="00E64D51" w:rsidP="007A5E56">
      <w:pPr>
        <w:pStyle w:val="NormalWeb"/>
        <w:rPr>
          <w:bCs/>
        </w:rPr>
      </w:pPr>
      <w:r>
        <w:rPr>
          <w:bCs/>
        </w:rPr>
        <w:t>Click on the “Continue” button to read and parse the LAS file into the cross section web app. The user will notice that on the “Load Data” dialog the LAS file name “1011640904.las” is entered into the “Log ASCII Standard (LAS) Files” panel. And the Log Data Type is marked with a “YES” under the KGS Column in the Data Type Panel.</w:t>
      </w:r>
      <w:r>
        <w:rPr>
          <w:bCs/>
        </w:rPr>
        <w:br/>
      </w:r>
      <w:r>
        <w:rPr>
          <w:bCs/>
          <w:noProof/>
        </w:rPr>
        <w:drawing>
          <wp:inline distT="0" distB="0" distL="0" distR="0">
            <wp:extent cx="5673090" cy="2388669"/>
            <wp:effectExtent l="19050" t="0" r="3810" b="0"/>
            <wp:docPr id="33" name="Picture 33" descr="C:\Users\jvictor\Documents\dummy\GEMINI_TOOLS\XSection\Newby-3-28-DataLoaded-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jvictor\Documents\dummy\GEMINI_TOOLS\XSection\Newby-3-28-DataLoaded-LAS.png"/>
                    <pic:cNvPicPr>
                      <a:picLocks noChangeAspect="1" noChangeArrowheads="1"/>
                    </pic:cNvPicPr>
                  </pic:nvPicPr>
                  <pic:blipFill>
                    <a:blip r:embed="rId90" cstate="print"/>
                    <a:srcRect/>
                    <a:stretch>
                      <a:fillRect/>
                    </a:stretch>
                  </pic:blipFill>
                  <pic:spPr bwMode="auto">
                    <a:xfrm>
                      <a:off x="0" y="0"/>
                      <a:ext cx="5680589" cy="2391826"/>
                    </a:xfrm>
                    <a:prstGeom prst="rect">
                      <a:avLst/>
                    </a:prstGeom>
                    <a:noFill/>
                    <a:ln w="9525">
                      <a:noFill/>
                      <a:miter lim="800000"/>
                      <a:headEnd/>
                      <a:tailEnd/>
                    </a:ln>
                  </pic:spPr>
                </pic:pic>
              </a:graphicData>
            </a:graphic>
          </wp:inline>
        </w:drawing>
      </w:r>
    </w:p>
    <w:p w:rsidR="00E64D51" w:rsidRDefault="00E64D51" w:rsidP="00E64D51">
      <w:pPr>
        <w:rPr>
          <w:rFonts w:ascii="Times New Roman" w:hAnsi="Times New Roman" w:cs="Times New Roman"/>
          <w:bCs/>
          <w:sz w:val="24"/>
          <w:szCs w:val="24"/>
        </w:rPr>
      </w:pPr>
      <w:r>
        <w:rPr>
          <w:rFonts w:ascii="Times New Roman" w:hAnsi="Times New Roman" w:cs="Times New Roman"/>
          <w:bCs/>
          <w:sz w:val="24"/>
          <w:szCs w:val="24"/>
        </w:rPr>
        <w:lastRenderedPageBreak/>
        <w:t>The perforations data will automatically load if the data is present in the Perforations Database Table for the selected well.  The well header summary data is also automatically downloaded to the “Load Data” panel also.</w:t>
      </w:r>
    </w:p>
    <w:p w:rsidR="00E64D51" w:rsidRDefault="00E64D51" w:rsidP="00E64D51">
      <w:pPr>
        <w:pStyle w:val="NormalWeb"/>
        <w:rPr>
          <w:bCs/>
        </w:rPr>
      </w:pPr>
      <w:r>
        <w:rPr>
          <w:bCs/>
        </w:rPr>
        <w:t>Click on the “Top Picks” button to load the “Move/Merge KGS Data” dialog, which will display in the “KGS Stratigraphic Units” panel a list of Tops Sources, i.e., “ACO-1”, “ELOG-EM”, “HUG ELOG-EM” and “MKD”.  Clicking on each source name radio button will show that only the “HUG ELOG-EM” tops source will have the necessary tops. Load by clicking on the “HUG ELOG_EM” tops source and then in the “Add to User’s Stratigraphic Units List” radio buttons, select the “Add to List” radio button. Click on the “Add All” button to copy the list of tops to the “User’s Stratigraphic Units” table.</w:t>
      </w:r>
    </w:p>
    <w:p w:rsidR="00E64D51" w:rsidRDefault="00E64D51" w:rsidP="00E64D51">
      <w:pPr>
        <w:pStyle w:val="NormalWeb"/>
        <w:rPr>
          <w:bCs/>
        </w:rPr>
      </w:pPr>
      <w:r>
        <w:rPr>
          <w:bCs/>
          <w:noProof/>
        </w:rPr>
        <w:drawing>
          <wp:inline distT="0" distB="0" distL="0" distR="0">
            <wp:extent cx="5806264" cy="5798820"/>
            <wp:effectExtent l="19050" t="0" r="3986" b="0"/>
            <wp:docPr id="34" name="Picture 34" descr="C:\Users\jvictor\Documents\dummy\GEMINI_TOOLS\XSection\Newby-3-28-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jvictor\Documents\dummy\GEMINI_TOOLS\XSection\Newby-3-28-TOPS.png"/>
                    <pic:cNvPicPr>
                      <a:picLocks noChangeAspect="1" noChangeArrowheads="1"/>
                    </pic:cNvPicPr>
                  </pic:nvPicPr>
                  <pic:blipFill>
                    <a:blip r:embed="rId91" cstate="print"/>
                    <a:srcRect/>
                    <a:stretch>
                      <a:fillRect/>
                    </a:stretch>
                  </pic:blipFill>
                  <pic:spPr bwMode="auto">
                    <a:xfrm>
                      <a:off x="0" y="0"/>
                      <a:ext cx="5806264" cy="5798820"/>
                    </a:xfrm>
                    <a:prstGeom prst="rect">
                      <a:avLst/>
                    </a:prstGeom>
                    <a:noFill/>
                    <a:ln w="9525">
                      <a:noFill/>
                      <a:miter lim="800000"/>
                      <a:headEnd/>
                      <a:tailEnd/>
                    </a:ln>
                  </pic:spPr>
                </pic:pic>
              </a:graphicData>
            </a:graphic>
          </wp:inline>
        </w:drawing>
      </w:r>
    </w:p>
    <w:p w:rsidR="00E64D51" w:rsidRDefault="00E64D51" w:rsidP="00E64D51">
      <w:pPr>
        <w:pStyle w:val="NormalWeb"/>
        <w:rPr>
          <w:bCs/>
        </w:rPr>
      </w:pPr>
      <w:r>
        <w:rPr>
          <w:bCs/>
        </w:rPr>
        <w:lastRenderedPageBreak/>
        <w:t xml:space="preserve">Click on the “Load Data” button to import the tops data in the “User’s Stratigraphic Units” table to the “Load Data” panel. Notice that in the “Data Type” Panel the Tops Data has a “YES” in the KGS Column.  </w:t>
      </w:r>
    </w:p>
    <w:p w:rsidR="00E64D51" w:rsidRDefault="00E64D51" w:rsidP="00E64D51">
      <w:pPr>
        <w:pStyle w:val="NormalWeb"/>
        <w:rPr>
          <w:bCs/>
        </w:rPr>
      </w:pPr>
      <w:r>
        <w:rPr>
          <w:bCs/>
          <w:noProof/>
        </w:rPr>
        <w:drawing>
          <wp:inline distT="0" distB="0" distL="0" distR="0">
            <wp:extent cx="5943600" cy="2491740"/>
            <wp:effectExtent l="19050" t="0" r="0" b="0"/>
            <wp:docPr id="254" name="Picture 35" descr="C:\Users\jvictor\Documents\dummy\GEMINI_TOOLS\XSection\Newby-3-28-DataLoaded-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jvictor\Documents\dummy\GEMINI_TOOLS\XSection\Newby-3-28-DataLoaded-TOPS.png"/>
                    <pic:cNvPicPr>
                      <a:picLocks noChangeAspect="1" noChangeArrowheads="1"/>
                    </pic:cNvPicPr>
                  </pic:nvPicPr>
                  <pic:blipFill>
                    <a:blip r:embed="rId92" cstate="print"/>
                    <a:srcRect/>
                    <a:stretch>
                      <a:fillRect/>
                    </a:stretch>
                  </pic:blipFill>
                  <pic:spPr bwMode="auto">
                    <a:xfrm>
                      <a:off x="0" y="0"/>
                      <a:ext cx="5943600" cy="2491740"/>
                    </a:xfrm>
                    <a:prstGeom prst="rect">
                      <a:avLst/>
                    </a:prstGeom>
                    <a:noFill/>
                    <a:ln w="9525">
                      <a:noFill/>
                      <a:miter lim="800000"/>
                      <a:headEnd/>
                      <a:tailEnd/>
                    </a:ln>
                  </pic:spPr>
                </pic:pic>
              </a:graphicData>
            </a:graphic>
          </wp:inline>
        </w:drawing>
      </w:r>
    </w:p>
    <w:p w:rsidR="00E64D51" w:rsidRDefault="00E64D51" w:rsidP="00E64D51">
      <w:pPr>
        <w:pStyle w:val="NormalWeb"/>
        <w:rPr>
          <w:bCs/>
        </w:rPr>
      </w:pPr>
      <w:r>
        <w:rPr>
          <w:bCs/>
        </w:rPr>
        <w:t>Now select the “Close” button in the “Search for Data on KGS Server” dialog since all the data that can be imported for the Newby 3-28 has been imported. Now click on the “Add Well Data” button in the “Load Data” dialog to transfer the Newby 3-28 well data to the Cross Section Panel.</w:t>
      </w:r>
    </w:p>
    <w:p w:rsidR="00E64D51" w:rsidRDefault="00A37E25" w:rsidP="00E64D51">
      <w:pPr>
        <w:pStyle w:val="NormalWeb"/>
        <w:rPr>
          <w:bCs/>
        </w:rPr>
      </w:pPr>
      <w:r>
        <w:rPr>
          <w:bCs/>
          <w:noProof/>
        </w:rPr>
        <w:drawing>
          <wp:inline distT="0" distB="0" distL="0" distR="0">
            <wp:extent cx="5943600" cy="1859280"/>
            <wp:effectExtent l="19050" t="0" r="0" b="0"/>
            <wp:docPr id="36" name="Picture 36" descr="C:\Users\jvictor\Documents\dummy\GEMINI_TOOLS\XSection\Newby-3-28-XS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jvictor\Documents\dummy\GEMINI_TOOLS\XSection\Newby-3-28-XSection.png"/>
                    <pic:cNvPicPr>
                      <a:picLocks noChangeAspect="1" noChangeArrowheads="1"/>
                    </pic:cNvPicPr>
                  </pic:nvPicPr>
                  <pic:blipFill>
                    <a:blip r:embed="rId93"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A37E25" w:rsidRDefault="00A37E25" w:rsidP="00E64D51">
      <w:pPr>
        <w:pStyle w:val="NormalWeb"/>
        <w:rPr>
          <w:bCs/>
        </w:rPr>
      </w:pPr>
      <w:r>
        <w:rPr>
          <w:bCs/>
        </w:rPr>
        <w:t xml:space="preserve">Now click on the “Map” button to display the map plot to view the selected wells. The </w:t>
      </w:r>
      <w:r w:rsidR="00046D0D">
        <w:rPr>
          <w:bCs/>
        </w:rPr>
        <w:t xml:space="preserve">well locations are plotted on latitude versus longitude map grid to help the user visualize the location of the well in relative 2-dimensional space and to also verify that the order of the wells follow a logical presentation.  If the wells were out of order with respect to each other the user will see the blue cross section lines crossing.  The user can correct any errors in the well order by clicking on the “Up” or “Down” buttons on the Cross Section Panel.  As the user will see that the order of the wells are correct and no further action needs to be taken.  The user can click on the “Create PDF of Plot” button to create a Portable Network Graphic (PNG) image of the cross section map.  The user will see a search PC dialog that will allow the user to search their PC directory structure to save the PNG image.  Once the image is saved a HTML web page will display with a “Create a PDF Document of this PNG Image” URL Link at the top of the page above the cross section </w:t>
      </w:r>
      <w:r w:rsidR="00046D0D">
        <w:rPr>
          <w:bCs/>
        </w:rPr>
        <w:lastRenderedPageBreak/>
        <w:t>map image.  Click on the link to launch the Create PDF (Portable Document Format) from Image Applet that will allow the user to convert the saved PNG image to a PDF document.</w:t>
      </w:r>
    </w:p>
    <w:p w:rsidR="00A37E25" w:rsidRDefault="00A37E25" w:rsidP="00E64D51">
      <w:pPr>
        <w:pStyle w:val="NormalWeb"/>
        <w:rPr>
          <w:bCs/>
        </w:rPr>
      </w:pPr>
      <w:r>
        <w:rPr>
          <w:bCs/>
          <w:noProof/>
        </w:rPr>
        <w:drawing>
          <wp:inline distT="0" distB="0" distL="0" distR="0">
            <wp:extent cx="5943600" cy="4274820"/>
            <wp:effectExtent l="19050" t="0" r="0" b="0"/>
            <wp:docPr id="255" name="Picture 37" descr="C:\Users\jvictor\Documents\dummy\GEMINI_TOOLS\XSection\KGS-XSection_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jvictor\Documents\dummy\GEMINI_TOOLS\XSection\KGS-XSection_Map.png"/>
                    <pic:cNvPicPr>
                      <a:picLocks noChangeAspect="1" noChangeArrowheads="1"/>
                    </pic:cNvPicPr>
                  </pic:nvPicPr>
                  <pic:blipFill>
                    <a:blip r:embed="rId94" cstate="print"/>
                    <a:srcRect/>
                    <a:stretch>
                      <a:fillRect/>
                    </a:stretch>
                  </pic:blipFill>
                  <pic:spPr bwMode="auto">
                    <a:xfrm>
                      <a:off x="0" y="0"/>
                      <a:ext cx="5943600" cy="4274820"/>
                    </a:xfrm>
                    <a:prstGeom prst="rect">
                      <a:avLst/>
                    </a:prstGeom>
                    <a:noFill/>
                    <a:ln w="9525">
                      <a:noFill/>
                      <a:miter lim="800000"/>
                      <a:headEnd/>
                      <a:tailEnd/>
                    </a:ln>
                  </pic:spPr>
                </pic:pic>
              </a:graphicData>
            </a:graphic>
          </wp:inline>
        </w:drawing>
      </w:r>
    </w:p>
    <w:p w:rsidR="00046D0D" w:rsidRDefault="00046D0D" w:rsidP="00E64D51">
      <w:pPr>
        <w:pStyle w:val="NormalWeb"/>
        <w:rPr>
          <w:bCs/>
        </w:rPr>
      </w:pPr>
      <w:r>
        <w:rPr>
          <w:bCs/>
        </w:rPr>
        <w:t>The user now can create a cross section plot of the wells that have been selected.  Click on the “Cross Section” Plot button to display the cross section of the three wells.</w:t>
      </w:r>
      <w:r w:rsidR="00150573">
        <w:rPr>
          <w:bCs/>
        </w:rPr>
        <w:t xml:space="preserve"> The image below illustrates the cross section of the three wells that have been imported into the Cross Section Web App.  The Cross Section Plot Control plots</w:t>
      </w:r>
      <w:r w:rsidR="00407790">
        <w:rPr>
          <w:bCs/>
        </w:rPr>
        <w:t xml:space="preserve"> all three wells in a depth profile.   Since all three wells have litho-density log data, i.e. Gamma Ray (GR), Neutron Porosity (NPH), </w:t>
      </w:r>
      <w:r w:rsidR="00DE66B8">
        <w:rPr>
          <w:bCs/>
        </w:rPr>
        <w:t>and Bulk</w:t>
      </w:r>
      <w:r w:rsidR="00407790">
        <w:rPr>
          <w:bCs/>
        </w:rPr>
        <w:t xml:space="preserve"> Density (RHOB) and in the first two wells the Photoelectric Factor (PE) log curves.  The plot below represents the cross section of 3 Kansas wells with the same Township Range and Sections, i.e. Township 31 South (S) – Range 37 West (W) and Section 28.  The plot is plotted by elevation depth from 800’ down to 0’ at a 50 feet / inch scale.</w:t>
      </w:r>
    </w:p>
    <w:p w:rsidR="00150573" w:rsidRDefault="002D461C" w:rsidP="00150573">
      <w:pPr>
        <w:pStyle w:val="NormalWeb"/>
        <w:keepNext/>
      </w:pPr>
      <w:r>
        <w:rPr>
          <w:bCs/>
          <w:noProof/>
        </w:rPr>
        <w:lastRenderedPageBreak/>
        <w:drawing>
          <wp:inline distT="0" distB="0" distL="0" distR="0">
            <wp:extent cx="5935980" cy="7482840"/>
            <wp:effectExtent l="19050" t="0" r="7620" b="0"/>
            <wp:docPr id="80" name="Picture 60" descr="C:\Users\jvictor\Documents\dummy\GEMINI_TOOLS\XSection\Plots\KGS_Wells-CrossS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jvictor\Documents\dummy\GEMINI_TOOLS\XSection\Plots\KGS_Wells-CrossSection.png"/>
                    <pic:cNvPicPr>
                      <a:picLocks noChangeAspect="1" noChangeArrowheads="1"/>
                    </pic:cNvPicPr>
                  </pic:nvPicPr>
                  <pic:blipFill>
                    <a:blip r:embed="rId95" cstate="print"/>
                    <a:srcRect/>
                    <a:stretch>
                      <a:fillRect/>
                    </a:stretch>
                  </pic:blipFill>
                  <pic:spPr bwMode="auto">
                    <a:xfrm>
                      <a:off x="0" y="0"/>
                      <a:ext cx="5935980" cy="7482840"/>
                    </a:xfrm>
                    <a:prstGeom prst="rect">
                      <a:avLst/>
                    </a:prstGeom>
                    <a:noFill/>
                    <a:ln w="9525">
                      <a:noFill/>
                      <a:miter lim="800000"/>
                      <a:headEnd/>
                      <a:tailEnd/>
                    </a:ln>
                  </pic:spPr>
                </pic:pic>
              </a:graphicData>
            </a:graphic>
          </wp:inline>
        </w:drawing>
      </w:r>
    </w:p>
    <w:p w:rsidR="00046D0D" w:rsidRDefault="00150573" w:rsidP="00150573">
      <w:pPr>
        <w:pStyle w:val="Caption"/>
        <w:rPr>
          <w:bCs w:val="0"/>
        </w:rPr>
      </w:pPr>
      <w:r>
        <w:t>Figure: Cross Section of three Kansas wells in the same Township-Range-Section Location, i.e. Township 31S-Range 37W-Section 28 plotted by Elevation from 800 to 0 feet at 50 feet/inch scale</w:t>
      </w:r>
      <w:r>
        <w:rPr>
          <w:noProof/>
        </w:rPr>
        <w:t>.</w:t>
      </w:r>
    </w:p>
    <w:p w:rsidR="00D372C7" w:rsidRDefault="00D372C7" w:rsidP="00D372C7">
      <w:pPr>
        <w:rPr>
          <w:rFonts w:ascii="Times New Roman" w:hAnsi="Times New Roman" w:cs="Times New Roman"/>
          <w:b/>
          <w:bCs/>
          <w:sz w:val="24"/>
          <w:szCs w:val="24"/>
        </w:rPr>
      </w:pPr>
      <w:r>
        <w:rPr>
          <w:rFonts w:ascii="Times New Roman" w:hAnsi="Times New Roman" w:cs="Times New Roman"/>
          <w:b/>
          <w:bCs/>
          <w:sz w:val="24"/>
          <w:szCs w:val="24"/>
        </w:rPr>
        <w:lastRenderedPageBreak/>
        <w:t xml:space="preserve">Import </w:t>
      </w:r>
      <w:r w:rsidR="00427CAD">
        <w:rPr>
          <w:rFonts w:ascii="Times New Roman" w:hAnsi="Times New Roman" w:cs="Times New Roman"/>
          <w:b/>
          <w:bCs/>
          <w:sz w:val="24"/>
          <w:szCs w:val="24"/>
        </w:rPr>
        <w:t>Measured Sections</w:t>
      </w:r>
      <w:r>
        <w:rPr>
          <w:rFonts w:ascii="Times New Roman" w:hAnsi="Times New Roman" w:cs="Times New Roman"/>
          <w:b/>
          <w:bCs/>
          <w:sz w:val="24"/>
          <w:szCs w:val="24"/>
        </w:rPr>
        <w:t xml:space="preserve"> from the Kansas Geological Survey’s Database and File Server</w:t>
      </w:r>
    </w:p>
    <w:p w:rsidR="00D372C7" w:rsidRDefault="00D372C7" w:rsidP="00D372C7">
      <w:pPr>
        <w:pStyle w:val="NormalWeb"/>
        <w:rPr>
          <w:bCs/>
        </w:rPr>
      </w:pPr>
      <w:r>
        <w:rPr>
          <w:bCs/>
        </w:rPr>
        <w:t>This example will focus on wells that are part of the same Township and Range, i.e. Township 15 South and Range 4 East.  The three wells for this example are as follows,</w:t>
      </w:r>
    </w:p>
    <w:p w:rsidR="00D372C7" w:rsidRDefault="00D372C7" w:rsidP="00D372C7">
      <w:pPr>
        <w:pStyle w:val="NormalWeb"/>
        <w:numPr>
          <w:ilvl w:val="0"/>
          <w:numId w:val="33"/>
        </w:numPr>
        <w:rPr>
          <w:bCs/>
        </w:rPr>
      </w:pPr>
      <w:r>
        <w:rPr>
          <w:bCs/>
        </w:rPr>
        <w:t>KGS Measured Section 3212</w:t>
      </w:r>
    </w:p>
    <w:p w:rsidR="00D372C7" w:rsidRPr="00D372C7" w:rsidRDefault="00D372C7" w:rsidP="00D372C7">
      <w:pPr>
        <w:pStyle w:val="NormalWeb"/>
        <w:numPr>
          <w:ilvl w:val="0"/>
          <w:numId w:val="33"/>
        </w:numPr>
        <w:rPr>
          <w:bCs/>
        </w:rPr>
      </w:pPr>
      <w:r>
        <w:rPr>
          <w:bCs/>
        </w:rPr>
        <w:t>KGS Measured Section 3200</w:t>
      </w:r>
    </w:p>
    <w:p w:rsidR="00D372C7" w:rsidRDefault="00D372C7" w:rsidP="00D372C7">
      <w:pPr>
        <w:pStyle w:val="NormalWeb"/>
        <w:rPr>
          <w:bCs/>
        </w:rPr>
      </w:pPr>
      <w:r>
        <w:rPr>
          <w:bCs/>
        </w:rPr>
        <w:t xml:space="preserve">The user must load the </w:t>
      </w:r>
      <w:r w:rsidR="001E1F43">
        <w:rPr>
          <w:bCs/>
        </w:rPr>
        <w:t>measured section</w:t>
      </w:r>
      <w:r>
        <w:rPr>
          <w:bCs/>
        </w:rPr>
        <w:t xml:space="preserve"> data for each </w:t>
      </w:r>
      <w:r w:rsidR="001E1F43">
        <w:rPr>
          <w:bCs/>
        </w:rPr>
        <w:t>section</w:t>
      </w:r>
      <w:r>
        <w:rPr>
          <w:bCs/>
        </w:rPr>
        <w:t xml:space="preserve"> separately by clicking the “</w:t>
      </w:r>
      <w:r w:rsidRPr="00F86705">
        <w:rPr>
          <w:b/>
          <w:bCs/>
          <w:color w:val="C00000"/>
        </w:rPr>
        <w:t>New Well</w:t>
      </w:r>
      <w:r>
        <w:rPr>
          <w:bCs/>
        </w:rPr>
        <w:t xml:space="preserve">” button for each </w:t>
      </w:r>
      <w:r w:rsidR="001E1F43">
        <w:rPr>
          <w:bCs/>
        </w:rPr>
        <w:t>measured section</w:t>
      </w:r>
      <w:r>
        <w:rPr>
          <w:bCs/>
        </w:rPr>
        <w:t xml:space="preserve"> loading the </w:t>
      </w:r>
      <w:r w:rsidR="001E1F43">
        <w:rPr>
          <w:bCs/>
        </w:rPr>
        <w:t>geologist description d</w:t>
      </w:r>
      <w:r>
        <w:rPr>
          <w:bCs/>
        </w:rPr>
        <w:t xml:space="preserve">ata with the “Load Data” dialog.  Clicking the “Add Well Data” button at the bottom of the “Load Data” dialog will transfer the </w:t>
      </w:r>
      <w:r w:rsidR="001E1F43">
        <w:rPr>
          <w:bCs/>
        </w:rPr>
        <w:t>measured section</w:t>
      </w:r>
      <w:r>
        <w:rPr>
          <w:bCs/>
        </w:rPr>
        <w:t xml:space="preserve"> data to the Cross Section Panel.  The user can search for </w:t>
      </w:r>
      <w:r w:rsidR="001E1F43">
        <w:rPr>
          <w:bCs/>
        </w:rPr>
        <w:t>measured section</w:t>
      </w:r>
      <w:r>
        <w:rPr>
          <w:bCs/>
        </w:rPr>
        <w:t xml:space="preserve"> data in the KGS Database using the “Search for </w:t>
      </w:r>
      <w:r w:rsidR="001E1F43">
        <w:rPr>
          <w:bCs/>
        </w:rPr>
        <w:t>KGS Measured Sections</w:t>
      </w:r>
      <w:r>
        <w:rPr>
          <w:bCs/>
        </w:rPr>
        <w:t xml:space="preserve">” by </w:t>
      </w:r>
      <w:r w:rsidR="001E1F43">
        <w:rPr>
          <w:bCs/>
        </w:rPr>
        <w:t>Directions</w:t>
      </w:r>
      <w:r>
        <w:rPr>
          <w:bCs/>
        </w:rPr>
        <w:t>, by Township-Range Section</w:t>
      </w:r>
      <w:r w:rsidR="00272BEF">
        <w:rPr>
          <w:bCs/>
        </w:rPr>
        <w:t xml:space="preserve"> or by Counties</w:t>
      </w:r>
      <w:r>
        <w:rPr>
          <w:bCs/>
        </w:rPr>
        <w:t xml:space="preserve">.  To create this cross section, </w:t>
      </w:r>
      <w:r w:rsidR="00272BEF">
        <w:rPr>
          <w:bCs/>
        </w:rPr>
        <w:t>using the Counties radio button search in Dickinson County for KGS Measured Section 3212</w:t>
      </w:r>
      <w:r>
        <w:rPr>
          <w:bCs/>
        </w:rPr>
        <w:t xml:space="preserve"> was used to find other wells that appear within the same TRS location. The details of loading well data from the KGS Database can be found by going to the </w:t>
      </w:r>
      <w:r w:rsidR="001E1F43" w:rsidRPr="001E1F43">
        <w:rPr>
          <w:u w:val="single"/>
        </w:rPr>
        <w:t>KGS (Database &amp; Server) - Importing Measured Sections</w:t>
      </w:r>
      <w:r w:rsidR="001E1F43">
        <w:rPr>
          <w:b/>
        </w:rPr>
        <w:t xml:space="preserve"> </w:t>
      </w:r>
      <w:r>
        <w:t>Section (</w:t>
      </w:r>
      <w:r w:rsidRPr="00F86705">
        <w:rPr>
          <w:color w:val="C00000"/>
        </w:rPr>
        <w:t xml:space="preserve">page </w:t>
      </w:r>
      <w:r w:rsidR="00376AC2">
        <w:rPr>
          <w:color w:val="C00000"/>
        </w:rPr>
        <w:t>23</w:t>
      </w:r>
      <w:r>
        <w:t xml:space="preserve">) of this document for loading the </w:t>
      </w:r>
      <w:r w:rsidR="001E1F43">
        <w:t xml:space="preserve">Measured Section 3212 “Center of eastern line” directions </w:t>
      </w:r>
      <w:r>
        <w:t>example.</w:t>
      </w:r>
    </w:p>
    <w:p w:rsidR="00B62318" w:rsidRPr="00F86705" w:rsidRDefault="00B62318" w:rsidP="00B62318">
      <w:pPr>
        <w:pStyle w:val="NormalWeb"/>
        <w:numPr>
          <w:ilvl w:val="0"/>
          <w:numId w:val="32"/>
        </w:numPr>
        <w:rPr>
          <w:b/>
          <w:bCs/>
        </w:rPr>
      </w:pPr>
      <w:r>
        <w:rPr>
          <w:b/>
          <w:bCs/>
        </w:rPr>
        <w:t>KGS Measured Section 3212 “Center of eastern line”</w:t>
      </w:r>
    </w:p>
    <w:p w:rsidR="00B62318" w:rsidRDefault="00B62318" w:rsidP="00B62318">
      <w:pPr>
        <w:pStyle w:val="NormalWeb"/>
        <w:rPr>
          <w:bCs/>
        </w:rPr>
      </w:pPr>
      <w:r>
        <w:rPr>
          <w:bCs/>
        </w:rPr>
        <w:t>Click on the “</w:t>
      </w:r>
      <w:r w:rsidRPr="007505E0">
        <w:rPr>
          <w:b/>
          <w:bCs/>
          <w:color w:val="C00000"/>
        </w:rPr>
        <w:t>New Well</w:t>
      </w:r>
      <w:r>
        <w:rPr>
          <w:bCs/>
        </w:rPr>
        <w:t xml:space="preserve">” button on the Cross Section Panel to open the “Load Data” dialog. The user then clicks on the “Measured Sections” icon button to open the “Search for KGS Measured Sections” dialog.  </w:t>
      </w:r>
    </w:p>
    <w:p w:rsidR="00D372C7" w:rsidRDefault="00BD0D6B" w:rsidP="00D372C7">
      <w:pPr>
        <w:pStyle w:val="NormalWeb"/>
        <w:rPr>
          <w:bCs/>
        </w:rPr>
      </w:pPr>
      <w:r>
        <w:rPr>
          <w:bCs/>
          <w:noProof/>
        </w:rPr>
        <w:drawing>
          <wp:inline distT="0" distB="0" distL="0" distR="0">
            <wp:extent cx="5935980" cy="3299460"/>
            <wp:effectExtent l="19050" t="0" r="7620" b="0"/>
            <wp:docPr id="49" name="Picture 43" descr="C:\Users\jvictor\Documents\dummy\GEMINI_TOOLS\XSection\KGS_Search-3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jvictor\Documents\dummy\GEMINI_TOOLS\XSection\KGS_Search-3212.png"/>
                    <pic:cNvPicPr>
                      <a:picLocks noChangeAspect="1" noChangeArrowheads="1"/>
                    </pic:cNvPicPr>
                  </pic:nvPicPr>
                  <pic:blipFill>
                    <a:blip r:embed="rId96" cstate="print"/>
                    <a:srcRect/>
                    <a:stretch>
                      <a:fillRect/>
                    </a:stretch>
                  </pic:blipFill>
                  <pic:spPr bwMode="auto">
                    <a:xfrm>
                      <a:off x="0" y="0"/>
                      <a:ext cx="5935980" cy="3299460"/>
                    </a:xfrm>
                    <a:prstGeom prst="rect">
                      <a:avLst/>
                    </a:prstGeom>
                    <a:noFill/>
                    <a:ln w="9525">
                      <a:noFill/>
                      <a:miter lim="800000"/>
                      <a:headEnd/>
                      <a:tailEnd/>
                    </a:ln>
                  </pic:spPr>
                </pic:pic>
              </a:graphicData>
            </a:graphic>
          </wp:inline>
        </w:drawing>
      </w:r>
    </w:p>
    <w:p w:rsidR="00BD0D6B" w:rsidRDefault="00BD0D6B" w:rsidP="00D372C7">
      <w:pPr>
        <w:pStyle w:val="NormalWeb"/>
        <w:rPr>
          <w:bCs/>
        </w:rPr>
      </w:pPr>
      <w:r>
        <w:rPr>
          <w:bCs/>
        </w:rPr>
        <w:lastRenderedPageBreak/>
        <w:t>Click on the “Load Data” button to import the KGS Measured Section 3212 from the KGS Measured Section Database Table to the “Load Data” dialog. Notice that the Data Loaded Geologist Report Data Type is marked with a “YES” under the KGS Column in the Data Type Panel.</w:t>
      </w:r>
    </w:p>
    <w:p w:rsidR="00BD0D6B" w:rsidRDefault="00BD0D6B" w:rsidP="00D372C7">
      <w:pPr>
        <w:pStyle w:val="NormalWeb"/>
        <w:rPr>
          <w:bCs/>
        </w:rPr>
      </w:pPr>
      <w:r>
        <w:rPr>
          <w:bCs/>
          <w:noProof/>
        </w:rPr>
        <w:drawing>
          <wp:inline distT="0" distB="0" distL="0" distR="0">
            <wp:extent cx="5943600" cy="2491740"/>
            <wp:effectExtent l="19050" t="0" r="0" b="0"/>
            <wp:docPr id="51" name="Picture 44" descr="C:\Users\jvictor\Documents\dummy\GEMINI_TOOLS\XSection\MS-3212-DataLoa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jvictor\Documents\dummy\GEMINI_TOOLS\XSection\MS-3212-DataLoaded.png"/>
                    <pic:cNvPicPr>
                      <a:picLocks noChangeAspect="1" noChangeArrowheads="1"/>
                    </pic:cNvPicPr>
                  </pic:nvPicPr>
                  <pic:blipFill>
                    <a:blip r:embed="rId97" cstate="print"/>
                    <a:srcRect/>
                    <a:stretch>
                      <a:fillRect/>
                    </a:stretch>
                  </pic:blipFill>
                  <pic:spPr bwMode="auto">
                    <a:xfrm>
                      <a:off x="0" y="0"/>
                      <a:ext cx="5943600" cy="2491740"/>
                    </a:xfrm>
                    <a:prstGeom prst="rect">
                      <a:avLst/>
                    </a:prstGeom>
                    <a:noFill/>
                    <a:ln w="9525">
                      <a:noFill/>
                      <a:miter lim="800000"/>
                      <a:headEnd/>
                      <a:tailEnd/>
                    </a:ln>
                  </pic:spPr>
                </pic:pic>
              </a:graphicData>
            </a:graphic>
          </wp:inline>
        </w:drawing>
      </w:r>
    </w:p>
    <w:p w:rsidR="00BD0D6B" w:rsidRDefault="00BD0D6B" w:rsidP="00BD0D6B">
      <w:pPr>
        <w:pStyle w:val="NormalWeb"/>
        <w:rPr>
          <w:bCs/>
        </w:rPr>
      </w:pPr>
      <w:r>
        <w:rPr>
          <w:bCs/>
        </w:rPr>
        <w:t>Now click on the “Add Well Data” button in the “Load Data” dialog to transfer the 3212 measured section data to the Cross Section Panel.</w:t>
      </w:r>
    </w:p>
    <w:p w:rsidR="00BD0D6B" w:rsidRDefault="00BD0D6B" w:rsidP="00BD0D6B">
      <w:pPr>
        <w:pStyle w:val="NormalWeb"/>
        <w:rPr>
          <w:bCs/>
        </w:rPr>
      </w:pPr>
      <w:r>
        <w:rPr>
          <w:bCs/>
          <w:noProof/>
        </w:rPr>
        <w:drawing>
          <wp:inline distT="0" distB="0" distL="0" distR="0">
            <wp:extent cx="5943600" cy="1859280"/>
            <wp:effectExtent l="19050" t="0" r="0" b="0"/>
            <wp:docPr id="56" name="Picture 45" descr="C:\Users\jvictor\Documents\dummy\GEMINI_TOOLS\XSection\MS-3212-XS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jvictor\Documents\dummy\GEMINI_TOOLS\XSection\MS-3212-XSection.png"/>
                    <pic:cNvPicPr>
                      <a:picLocks noChangeAspect="1" noChangeArrowheads="1"/>
                    </pic:cNvPicPr>
                  </pic:nvPicPr>
                  <pic:blipFill>
                    <a:blip r:embed="rId98"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810273" w:rsidRDefault="00810273" w:rsidP="00810273">
      <w:pPr>
        <w:pStyle w:val="NormalWeb"/>
        <w:rPr>
          <w:bCs/>
        </w:rPr>
      </w:pPr>
      <w:r>
        <w:rPr>
          <w:bCs/>
        </w:rPr>
        <w:t>Notice that in the LTG column identifies the data type that was imported from the KGS database and file server, i.e. T=Tops Data and G=Geologist Report. Notice that the “Cross Section” Plot button, Modify Well Header Information Data “Modify” button and the “Remove”, “Remove All”, “Up” and “Down” buttons are now enabled, because there is measured section in the “Cross Section Well/Location List” table.  The “Map” button will not enable until there is at least two measured sections in the table.</w:t>
      </w:r>
      <w:r w:rsidR="008544E6">
        <w:rPr>
          <w:bCs/>
        </w:rPr>
        <w:t xml:space="preserve"> The measured section information in the “Cross Section Well/Location List” table seems to be complete, but the “Status” column identifies the measured section with a well location symbol, a default symbol when there is no status defined.  The Cross Section Web App has an outcrop symbol that can be used to describe this as something other than a default Location Symbol.  Click on the “Modify” button in the Cross Section Panel to display the “KGS Measured Section (3212)”</w:t>
      </w:r>
      <w:r w:rsidR="008F0B5E">
        <w:rPr>
          <w:bCs/>
        </w:rPr>
        <w:t xml:space="preserve"> dialog, which displays the header information </w:t>
      </w:r>
      <w:r w:rsidR="008F0B5E">
        <w:rPr>
          <w:bCs/>
        </w:rPr>
        <w:lastRenderedPageBreak/>
        <w:t>downloaded from the KGS Measured Section Database Table.  Notice that the “Status” button has “LOC” displayed.</w:t>
      </w:r>
    </w:p>
    <w:p w:rsidR="008F0B5E" w:rsidRDefault="008F0B5E" w:rsidP="00810273">
      <w:pPr>
        <w:pStyle w:val="NormalWeb"/>
        <w:rPr>
          <w:bCs/>
        </w:rPr>
      </w:pPr>
      <w:r>
        <w:rPr>
          <w:bCs/>
          <w:noProof/>
        </w:rPr>
        <w:drawing>
          <wp:inline distT="0" distB="0" distL="0" distR="0">
            <wp:extent cx="5779770" cy="4408929"/>
            <wp:effectExtent l="19050" t="0" r="0" b="0"/>
            <wp:docPr id="57" name="Picture 46" descr="C:\Users\jvictor\Documents\dummy\GEMINI_TOOLS\XSection\MS-3212-Change-Stat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jvictor\Documents\dummy\GEMINI_TOOLS\XSection\MS-3212-Change-Status.png"/>
                    <pic:cNvPicPr>
                      <a:picLocks noChangeAspect="1" noChangeArrowheads="1"/>
                    </pic:cNvPicPr>
                  </pic:nvPicPr>
                  <pic:blipFill>
                    <a:blip r:embed="rId99" cstate="print"/>
                    <a:srcRect/>
                    <a:stretch>
                      <a:fillRect/>
                    </a:stretch>
                  </pic:blipFill>
                  <pic:spPr bwMode="auto">
                    <a:xfrm>
                      <a:off x="0" y="0"/>
                      <a:ext cx="5783080" cy="4411454"/>
                    </a:xfrm>
                    <a:prstGeom prst="rect">
                      <a:avLst/>
                    </a:prstGeom>
                    <a:noFill/>
                    <a:ln w="9525">
                      <a:noFill/>
                      <a:miter lim="800000"/>
                      <a:headEnd/>
                      <a:tailEnd/>
                    </a:ln>
                  </pic:spPr>
                </pic:pic>
              </a:graphicData>
            </a:graphic>
          </wp:inline>
        </w:drawing>
      </w:r>
    </w:p>
    <w:p w:rsidR="008F0B5E" w:rsidRPr="006F4570" w:rsidRDefault="008F0B5E" w:rsidP="00810273">
      <w:pPr>
        <w:pStyle w:val="NormalWeb"/>
        <w:rPr>
          <w:bCs/>
        </w:rPr>
      </w:pPr>
      <w:r w:rsidRPr="006F4570">
        <w:rPr>
          <w:bCs/>
        </w:rPr>
        <w:t>Click on the “Ok” button to move update the 3212 measured section in the Cross Section Panel.</w:t>
      </w:r>
    </w:p>
    <w:p w:rsidR="008F0B5E" w:rsidRDefault="006F4570" w:rsidP="00810273">
      <w:pPr>
        <w:pStyle w:val="NormalWeb"/>
        <w:rPr>
          <w:bCs/>
        </w:rPr>
      </w:pPr>
      <w:r>
        <w:rPr>
          <w:bCs/>
          <w:noProof/>
        </w:rPr>
        <w:drawing>
          <wp:inline distT="0" distB="0" distL="0" distR="0">
            <wp:extent cx="5943600" cy="1859280"/>
            <wp:effectExtent l="19050" t="0" r="0" b="0"/>
            <wp:docPr id="68" name="Picture 49" descr="C:\Users\jvictor\Documents\dummy\GEMINI_TOOLS\XSection\MS-3212-XSectio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jvictor\Documents\dummy\GEMINI_TOOLS\XSection\MS-3212-XSection2.png"/>
                    <pic:cNvPicPr>
                      <a:picLocks noChangeAspect="1" noChangeArrowheads="1"/>
                    </pic:cNvPicPr>
                  </pic:nvPicPr>
                  <pic:blipFill>
                    <a:blip r:embed="rId100"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6F4570" w:rsidRDefault="006F4570" w:rsidP="00810273">
      <w:pPr>
        <w:pStyle w:val="NormalWeb"/>
        <w:rPr>
          <w:bCs/>
        </w:rPr>
      </w:pPr>
      <w:r>
        <w:rPr>
          <w:bCs/>
        </w:rPr>
        <w:t>Notice that the “Status” column has OUTCROP, which will plot a rectangle box at the top of the measured section in the cross section plot.</w:t>
      </w:r>
    </w:p>
    <w:p w:rsidR="00BD0D6B" w:rsidRDefault="00BD0D6B" w:rsidP="00BD0D6B">
      <w:pPr>
        <w:pStyle w:val="NormalWeb"/>
        <w:rPr>
          <w:bCs/>
        </w:rPr>
      </w:pPr>
    </w:p>
    <w:p w:rsidR="006F4570" w:rsidRPr="00F86705" w:rsidRDefault="006F4570" w:rsidP="006F4570">
      <w:pPr>
        <w:pStyle w:val="NormalWeb"/>
        <w:numPr>
          <w:ilvl w:val="0"/>
          <w:numId w:val="32"/>
        </w:numPr>
        <w:rPr>
          <w:b/>
          <w:bCs/>
        </w:rPr>
      </w:pPr>
      <w:r>
        <w:rPr>
          <w:b/>
          <w:bCs/>
        </w:rPr>
        <w:lastRenderedPageBreak/>
        <w:t>KGS Measured Section 3200</w:t>
      </w:r>
    </w:p>
    <w:p w:rsidR="006F4570" w:rsidRDefault="006F4570" w:rsidP="006F4570">
      <w:pPr>
        <w:pStyle w:val="NormalWeb"/>
        <w:rPr>
          <w:bCs/>
        </w:rPr>
      </w:pPr>
      <w:r>
        <w:rPr>
          <w:bCs/>
        </w:rPr>
        <w:t>Click on the “</w:t>
      </w:r>
      <w:r w:rsidRPr="007505E0">
        <w:rPr>
          <w:b/>
          <w:bCs/>
          <w:color w:val="C00000"/>
        </w:rPr>
        <w:t>New Well</w:t>
      </w:r>
      <w:r>
        <w:rPr>
          <w:bCs/>
        </w:rPr>
        <w:t xml:space="preserve">” button on the Cross Section Panel to open the “Load Data” dialog. The user then clicks on the “Measured Sections” icon button to open the “Search for KGS Measured Sections” dialog.  </w:t>
      </w:r>
    </w:p>
    <w:p w:rsidR="00BD0D6B" w:rsidRDefault="006F4570" w:rsidP="00D372C7">
      <w:pPr>
        <w:pStyle w:val="NormalWeb"/>
        <w:rPr>
          <w:bCs/>
        </w:rPr>
      </w:pPr>
      <w:r>
        <w:rPr>
          <w:bCs/>
          <w:noProof/>
        </w:rPr>
        <w:drawing>
          <wp:inline distT="0" distB="0" distL="0" distR="0">
            <wp:extent cx="5943600" cy="3276600"/>
            <wp:effectExtent l="19050" t="0" r="0" b="0"/>
            <wp:docPr id="69" name="Picture 50" descr="C:\Users\jvictor\Documents\dummy\GEMINI_TOOLS\XSection\MS-3200-Sear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jvictor\Documents\dummy\GEMINI_TOOLS\XSection\MS-3200-Search.png"/>
                    <pic:cNvPicPr>
                      <a:picLocks noChangeAspect="1" noChangeArrowheads="1"/>
                    </pic:cNvPicPr>
                  </pic:nvPicPr>
                  <pic:blipFill>
                    <a:blip r:embed="rId101" cstate="print"/>
                    <a:srcRect/>
                    <a:stretch>
                      <a:fillRect/>
                    </a:stretch>
                  </pic:blipFill>
                  <pic:spPr bwMode="auto">
                    <a:xfrm>
                      <a:off x="0" y="0"/>
                      <a:ext cx="5943600" cy="3276600"/>
                    </a:xfrm>
                    <a:prstGeom prst="rect">
                      <a:avLst/>
                    </a:prstGeom>
                    <a:noFill/>
                    <a:ln w="9525">
                      <a:noFill/>
                      <a:miter lim="800000"/>
                      <a:headEnd/>
                      <a:tailEnd/>
                    </a:ln>
                  </pic:spPr>
                </pic:pic>
              </a:graphicData>
            </a:graphic>
          </wp:inline>
        </w:drawing>
      </w:r>
    </w:p>
    <w:p w:rsidR="006F4570" w:rsidRDefault="006F4570" w:rsidP="006F4570">
      <w:pPr>
        <w:pStyle w:val="NormalWeb"/>
        <w:rPr>
          <w:bCs/>
        </w:rPr>
      </w:pPr>
      <w:r>
        <w:rPr>
          <w:bCs/>
        </w:rPr>
        <w:t>Click on the “Load Data” button to import the KGS Measured Section 3200 from the KGS Measured Section Database Table to the “Load Data” dialog. Notice that the Data Loaded Geologist Report Data Type is marked with a “YES” under the KGS Column in the Data Type Panel.</w:t>
      </w:r>
    </w:p>
    <w:p w:rsidR="006F4570" w:rsidRDefault="006F4570" w:rsidP="006F4570">
      <w:pPr>
        <w:pStyle w:val="NormalWeb"/>
        <w:rPr>
          <w:bCs/>
        </w:rPr>
      </w:pPr>
      <w:r>
        <w:rPr>
          <w:bCs/>
          <w:noProof/>
        </w:rPr>
        <w:drawing>
          <wp:inline distT="0" distB="0" distL="0" distR="0">
            <wp:extent cx="5459730" cy="2288887"/>
            <wp:effectExtent l="19050" t="0" r="7620" b="0"/>
            <wp:docPr id="70" name="Picture 44" descr="C:\Users\jvictor\Documents\dummy\GEMINI_TOOLS\XSection\MS-3212-DataLoad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jvictor\Documents\dummy\GEMINI_TOOLS\XSection\MS-3212-DataLoaded.png"/>
                    <pic:cNvPicPr>
                      <a:picLocks noChangeAspect="1" noChangeArrowheads="1"/>
                    </pic:cNvPicPr>
                  </pic:nvPicPr>
                  <pic:blipFill>
                    <a:blip r:embed="rId97" cstate="print"/>
                    <a:srcRect/>
                    <a:stretch>
                      <a:fillRect/>
                    </a:stretch>
                  </pic:blipFill>
                  <pic:spPr bwMode="auto">
                    <a:xfrm>
                      <a:off x="0" y="0"/>
                      <a:ext cx="5459730" cy="2288887"/>
                    </a:xfrm>
                    <a:prstGeom prst="rect">
                      <a:avLst/>
                    </a:prstGeom>
                    <a:noFill/>
                    <a:ln w="9525">
                      <a:noFill/>
                      <a:miter lim="800000"/>
                      <a:headEnd/>
                      <a:tailEnd/>
                    </a:ln>
                  </pic:spPr>
                </pic:pic>
              </a:graphicData>
            </a:graphic>
          </wp:inline>
        </w:drawing>
      </w:r>
    </w:p>
    <w:p w:rsidR="006F4570" w:rsidRDefault="006F4570" w:rsidP="006F4570">
      <w:pPr>
        <w:pStyle w:val="NormalWeb"/>
        <w:rPr>
          <w:bCs/>
        </w:rPr>
      </w:pPr>
      <w:r>
        <w:rPr>
          <w:bCs/>
        </w:rPr>
        <w:t>Now click on the “Add Well Data” button in the “Load Data” dialog to transfer the 3200 measured section data to the Cross Section Panel.</w:t>
      </w:r>
    </w:p>
    <w:p w:rsidR="006F4570" w:rsidRDefault="006F4570" w:rsidP="006F4570">
      <w:pPr>
        <w:pStyle w:val="NormalWeb"/>
        <w:rPr>
          <w:bCs/>
        </w:rPr>
      </w:pPr>
      <w:r>
        <w:rPr>
          <w:bCs/>
          <w:noProof/>
        </w:rPr>
        <w:lastRenderedPageBreak/>
        <w:drawing>
          <wp:inline distT="0" distB="0" distL="0" distR="0">
            <wp:extent cx="5943600" cy="1859280"/>
            <wp:effectExtent l="19050" t="0" r="0" b="0"/>
            <wp:docPr id="71" name="Picture 51" descr="C:\Users\jvictor\Documents\dummy\GEMINI_TOOLS\XSection\MS-3200-XS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jvictor\Documents\dummy\GEMINI_TOOLS\XSection\MS-3200-XSection.png"/>
                    <pic:cNvPicPr>
                      <a:picLocks noChangeAspect="1" noChangeArrowheads="1"/>
                    </pic:cNvPicPr>
                  </pic:nvPicPr>
                  <pic:blipFill>
                    <a:blip r:embed="rId102"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954E81" w:rsidRDefault="006F4570" w:rsidP="006F4570">
      <w:pPr>
        <w:pStyle w:val="NormalWeb"/>
        <w:rPr>
          <w:bCs/>
        </w:rPr>
      </w:pPr>
      <w:r>
        <w:rPr>
          <w:bCs/>
        </w:rPr>
        <w:t>Notice that in the LTG column identifies the data type that was imported from the KGS database and file server, i.e. T=Tops Data and G=Geologist Report. Notice that the “Cross Section” Plot button, Modify Well Header Information Data “Modify” button and the “Remove”, “Remove All”, “Up” and “Down” buttons are now enabled, because there is measured section in the “Cross Section Well/Location List” table.  The “Map” button will not enable until there is at least two measured sections in the table. The measured section information in the “Cross Section Well/Location List” table seems to be complete, but the “Status” column identifies the measured section with a well location symbol, a default symbol when there is no status defined.  The Cross Section Web App has an outcrop symbol that can be used to describe this as something other than a default Location Symbol.  Click on the “Modify” button in the Cross Section Panel to display the “KGS Measured Section (3200)” dialog, which displays the header information downloaded from the KGS Measured Section Database Table.  Notice that the “Status” button has “LOC” displayed.</w:t>
      </w:r>
    </w:p>
    <w:p w:rsidR="006F4570" w:rsidRDefault="006F4570" w:rsidP="00954E81">
      <w:pPr>
        <w:pStyle w:val="NormalWeb"/>
        <w:jc w:val="center"/>
        <w:rPr>
          <w:bCs/>
        </w:rPr>
      </w:pPr>
      <w:r>
        <w:rPr>
          <w:bCs/>
          <w:noProof/>
        </w:rPr>
        <w:drawing>
          <wp:inline distT="0" distB="0" distL="0" distR="0">
            <wp:extent cx="5551170" cy="3712660"/>
            <wp:effectExtent l="19050" t="0" r="0" b="0"/>
            <wp:docPr id="72" name="Picture 52" descr="C:\Users\jvictor\Documents\dummy\GEMINI_TOOLS\XSection\MS-3200-ChangeStat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jvictor\Documents\dummy\GEMINI_TOOLS\XSection\MS-3200-ChangeStatus.png"/>
                    <pic:cNvPicPr>
                      <a:picLocks noChangeAspect="1" noChangeArrowheads="1"/>
                    </pic:cNvPicPr>
                  </pic:nvPicPr>
                  <pic:blipFill>
                    <a:blip r:embed="rId103" cstate="print"/>
                    <a:srcRect/>
                    <a:stretch>
                      <a:fillRect/>
                    </a:stretch>
                  </pic:blipFill>
                  <pic:spPr bwMode="auto">
                    <a:xfrm>
                      <a:off x="0" y="0"/>
                      <a:ext cx="5551170" cy="3712660"/>
                    </a:xfrm>
                    <a:prstGeom prst="rect">
                      <a:avLst/>
                    </a:prstGeom>
                    <a:noFill/>
                    <a:ln w="9525">
                      <a:noFill/>
                      <a:miter lim="800000"/>
                      <a:headEnd/>
                      <a:tailEnd/>
                    </a:ln>
                  </pic:spPr>
                </pic:pic>
              </a:graphicData>
            </a:graphic>
          </wp:inline>
        </w:drawing>
      </w:r>
    </w:p>
    <w:p w:rsidR="00954E81" w:rsidRPr="006F4570" w:rsidRDefault="00954E81" w:rsidP="00954E81">
      <w:pPr>
        <w:pStyle w:val="NormalWeb"/>
        <w:rPr>
          <w:bCs/>
        </w:rPr>
      </w:pPr>
      <w:r w:rsidRPr="006F4570">
        <w:rPr>
          <w:bCs/>
        </w:rPr>
        <w:lastRenderedPageBreak/>
        <w:t>Click on the “Ok” button to move update the 32</w:t>
      </w:r>
      <w:r>
        <w:rPr>
          <w:bCs/>
        </w:rPr>
        <w:t>00</w:t>
      </w:r>
      <w:r w:rsidRPr="006F4570">
        <w:rPr>
          <w:bCs/>
        </w:rPr>
        <w:t xml:space="preserve"> measured section in the Cross Section Panel.</w:t>
      </w:r>
    </w:p>
    <w:p w:rsidR="00954E81" w:rsidRDefault="00954E81" w:rsidP="00954E81">
      <w:pPr>
        <w:pStyle w:val="NormalWeb"/>
        <w:rPr>
          <w:bCs/>
        </w:rPr>
      </w:pPr>
      <w:r>
        <w:rPr>
          <w:bCs/>
          <w:noProof/>
        </w:rPr>
        <w:drawing>
          <wp:inline distT="0" distB="0" distL="0" distR="0">
            <wp:extent cx="5943600" cy="1859280"/>
            <wp:effectExtent l="19050" t="0" r="0" b="0"/>
            <wp:docPr id="73" name="Picture 53" descr="C:\Users\jvictor\Documents\dummy\GEMINI_TOOLS\XSection\MS-3200-XSectio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jvictor\Documents\dummy\GEMINI_TOOLS\XSection\MS-3200-XSection2.png"/>
                    <pic:cNvPicPr>
                      <a:picLocks noChangeAspect="1" noChangeArrowheads="1"/>
                    </pic:cNvPicPr>
                  </pic:nvPicPr>
                  <pic:blipFill>
                    <a:blip r:embed="rId104"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954E81" w:rsidRDefault="00954E81" w:rsidP="00954E81">
      <w:pPr>
        <w:pStyle w:val="NormalWeb"/>
        <w:rPr>
          <w:bCs/>
        </w:rPr>
      </w:pPr>
      <w:r>
        <w:rPr>
          <w:bCs/>
        </w:rPr>
        <w:t>Notice that the “Status” column has OUTCROP, which will plot a rectangle box at the top of the measured section in the cross section plot.</w:t>
      </w:r>
    </w:p>
    <w:p w:rsidR="00954E81" w:rsidRDefault="00954E81" w:rsidP="00954E81">
      <w:pPr>
        <w:pStyle w:val="NormalWeb"/>
        <w:rPr>
          <w:bCs/>
        </w:rPr>
      </w:pPr>
      <w:r>
        <w:rPr>
          <w:bCs/>
        </w:rPr>
        <w:t>Now click on the “Map” button to display the map plot to view the selected measured sections. The measured sections locations are plotted on latitude versus longitude map grid to help the user visualize the location of the measured sections in relative 2-dimensional space and to also verify that the order of the wells follow a logical presentation.  There are only two wells in this presentation so the only thing that would make the measures sections out of order is the west to east presentation, which does not follow from the order for this pair of measured sections</w:t>
      </w:r>
      <w:r w:rsidR="00EA496A">
        <w:rPr>
          <w:bCs/>
        </w:rPr>
        <w:t>.</w:t>
      </w:r>
    </w:p>
    <w:p w:rsidR="00954E81" w:rsidRDefault="00EA496A" w:rsidP="006F4570">
      <w:pPr>
        <w:pStyle w:val="NormalWeb"/>
        <w:rPr>
          <w:bCs/>
        </w:rPr>
      </w:pPr>
      <w:r>
        <w:rPr>
          <w:bCs/>
          <w:noProof/>
        </w:rPr>
        <w:drawing>
          <wp:inline distT="0" distB="0" distL="0" distR="0">
            <wp:extent cx="5627370" cy="4023677"/>
            <wp:effectExtent l="19050" t="0" r="0" b="0"/>
            <wp:docPr id="76" name="Picture 56" descr="C:\Users\jvictor\Documents\dummy\GEMINI_TOOLS\XSection\MS-ma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jvictor\Documents\dummy\GEMINI_TOOLS\XSection\MS-map1.png"/>
                    <pic:cNvPicPr>
                      <a:picLocks noChangeAspect="1" noChangeArrowheads="1"/>
                    </pic:cNvPicPr>
                  </pic:nvPicPr>
                  <pic:blipFill>
                    <a:blip r:embed="rId105" cstate="print"/>
                    <a:srcRect/>
                    <a:stretch>
                      <a:fillRect/>
                    </a:stretch>
                  </pic:blipFill>
                  <pic:spPr bwMode="auto">
                    <a:xfrm>
                      <a:off x="0" y="0"/>
                      <a:ext cx="5629729" cy="4025363"/>
                    </a:xfrm>
                    <a:prstGeom prst="rect">
                      <a:avLst/>
                    </a:prstGeom>
                    <a:noFill/>
                    <a:ln w="9525">
                      <a:noFill/>
                      <a:miter lim="800000"/>
                      <a:headEnd/>
                      <a:tailEnd/>
                    </a:ln>
                  </pic:spPr>
                </pic:pic>
              </a:graphicData>
            </a:graphic>
          </wp:inline>
        </w:drawing>
      </w:r>
    </w:p>
    <w:p w:rsidR="00EA496A" w:rsidRDefault="00EA496A" w:rsidP="00EA496A">
      <w:pPr>
        <w:pStyle w:val="NormalWeb"/>
        <w:rPr>
          <w:bCs/>
        </w:rPr>
      </w:pPr>
      <w:r>
        <w:rPr>
          <w:bCs/>
        </w:rPr>
        <w:lastRenderedPageBreak/>
        <w:t>Highlight the first measured section in the Cross Section panel and select the “Down” button to change the order of the measured sections on the Cross Section Map Plot.</w:t>
      </w:r>
    </w:p>
    <w:p w:rsidR="00EA496A" w:rsidRDefault="00EA496A" w:rsidP="00EA496A">
      <w:pPr>
        <w:pStyle w:val="NormalWeb"/>
        <w:rPr>
          <w:bCs/>
        </w:rPr>
      </w:pPr>
      <w:r>
        <w:rPr>
          <w:bCs/>
          <w:noProof/>
        </w:rPr>
        <w:drawing>
          <wp:inline distT="0" distB="0" distL="0" distR="0">
            <wp:extent cx="5943600" cy="1859280"/>
            <wp:effectExtent l="19050" t="0" r="0" b="0"/>
            <wp:docPr id="75" name="Picture 55" descr="C:\Users\jvictor\Documents\dummy\GEMINI_TOOLS\XSection\MS-XSection-ChangeOr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jvictor\Documents\dummy\GEMINI_TOOLS\XSection\MS-XSection-ChangeOrder.png"/>
                    <pic:cNvPicPr>
                      <a:picLocks noChangeAspect="1" noChangeArrowheads="1"/>
                    </pic:cNvPicPr>
                  </pic:nvPicPr>
                  <pic:blipFill>
                    <a:blip r:embed="rId106"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EA496A" w:rsidRDefault="00EA496A" w:rsidP="00EA496A">
      <w:pPr>
        <w:pStyle w:val="NormalWeb"/>
        <w:rPr>
          <w:bCs/>
        </w:rPr>
      </w:pPr>
      <w:r>
        <w:rPr>
          <w:bCs/>
        </w:rPr>
        <w:t>Also notice that the map has change the order in the cross section map plot.</w:t>
      </w:r>
    </w:p>
    <w:p w:rsidR="00EA496A" w:rsidRDefault="00EA496A" w:rsidP="00EA496A">
      <w:pPr>
        <w:pStyle w:val="NormalWeb"/>
        <w:jc w:val="center"/>
        <w:rPr>
          <w:bCs/>
        </w:rPr>
      </w:pPr>
      <w:r>
        <w:rPr>
          <w:bCs/>
          <w:noProof/>
        </w:rPr>
        <w:drawing>
          <wp:inline distT="0" distB="0" distL="0" distR="0">
            <wp:extent cx="5429250" cy="3875049"/>
            <wp:effectExtent l="19050" t="0" r="0" b="0"/>
            <wp:docPr id="77" name="Picture 57" descr="C:\Users\jvictor\Documents\dummy\GEMINI_TOOLS\XSection\MS-ma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jvictor\Documents\dummy\GEMINI_TOOLS\XSection\MS-map2.png"/>
                    <pic:cNvPicPr>
                      <a:picLocks noChangeAspect="1" noChangeArrowheads="1"/>
                    </pic:cNvPicPr>
                  </pic:nvPicPr>
                  <pic:blipFill>
                    <a:blip r:embed="rId107" cstate="print"/>
                    <a:srcRect/>
                    <a:stretch>
                      <a:fillRect/>
                    </a:stretch>
                  </pic:blipFill>
                  <pic:spPr bwMode="auto">
                    <a:xfrm>
                      <a:off x="0" y="0"/>
                      <a:ext cx="5433577" cy="3878138"/>
                    </a:xfrm>
                    <a:prstGeom prst="rect">
                      <a:avLst/>
                    </a:prstGeom>
                    <a:noFill/>
                    <a:ln w="9525">
                      <a:noFill/>
                      <a:miter lim="800000"/>
                      <a:headEnd/>
                      <a:tailEnd/>
                    </a:ln>
                  </pic:spPr>
                </pic:pic>
              </a:graphicData>
            </a:graphic>
          </wp:inline>
        </w:drawing>
      </w:r>
    </w:p>
    <w:p w:rsidR="00EA496A" w:rsidRDefault="00EA496A" w:rsidP="00EA496A">
      <w:pPr>
        <w:pStyle w:val="NormalWeb"/>
        <w:rPr>
          <w:bCs/>
        </w:rPr>
      </w:pPr>
      <w:r>
        <w:rPr>
          <w:bCs/>
        </w:rPr>
        <w:t>The user can click on the “Create PDF of Plot” button to create a Portable Network Graphic (PNG) image of the cross section map.  The user will see a search PC dialog that will allow the user to search their PC directory structure to save the PNG image.  Once the image is saved a HTML web page will display with a “Create a PDF Document of this PNG Image” URL Link at the top of the page above the cross section map image.  Click on the link to launch the Create PDF (Portable Document Format) from Image Applet that will allow the user to convert the saved PNG image to a PDF document.</w:t>
      </w:r>
    </w:p>
    <w:p w:rsidR="002D461C" w:rsidRDefault="00EA496A" w:rsidP="002D461C">
      <w:pPr>
        <w:pStyle w:val="NormalWeb"/>
        <w:keepNext/>
      </w:pPr>
      <w:r>
        <w:rPr>
          <w:bCs/>
          <w:noProof/>
        </w:rPr>
        <w:lastRenderedPageBreak/>
        <w:drawing>
          <wp:inline distT="0" distB="0" distL="0" distR="0">
            <wp:extent cx="5436242" cy="7901940"/>
            <wp:effectExtent l="19050" t="0" r="0" b="0"/>
            <wp:docPr id="78" name="Picture 58" descr="C:\Users\jvictor\Documents\dummy\GEMINI_TOOLS\XSection\Plots\KGS_MS-CrossS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jvictor\Documents\dummy\GEMINI_TOOLS\XSection\Plots\KGS_MS-CrossSection.png"/>
                    <pic:cNvPicPr>
                      <a:picLocks noChangeAspect="1" noChangeArrowheads="1"/>
                    </pic:cNvPicPr>
                  </pic:nvPicPr>
                  <pic:blipFill>
                    <a:blip r:embed="rId108" cstate="print"/>
                    <a:srcRect/>
                    <a:stretch>
                      <a:fillRect/>
                    </a:stretch>
                  </pic:blipFill>
                  <pic:spPr bwMode="auto">
                    <a:xfrm>
                      <a:off x="0" y="0"/>
                      <a:ext cx="5439903" cy="7907261"/>
                    </a:xfrm>
                    <a:prstGeom prst="rect">
                      <a:avLst/>
                    </a:prstGeom>
                    <a:noFill/>
                    <a:ln w="9525">
                      <a:noFill/>
                      <a:miter lim="800000"/>
                      <a:headEnd/>
                      <a:tailEnd/>
                    </a:ln>
                  </pic:spPr>
                </pic:pic>
              </a:graphicData>
            </a:graphic>
          </wp:inline>
        </w:drawing>
      </w:r>
    </w:p>
    <w:p w:rsidR="002D461C" w:rsidRDefault="002D461C" w:rsidP="002D461C">
      <w:pPr>
        <w:pStyle w:val="Caption"/>
      </w:pPr>
      <w:r>
        <w:t>Figure: 2 KGS Measured Sections with the same Township and Range in Dickinson County, Kansas.</w:t>
      </w:r>
    </w:p>
    <w:p w:rsidR="00D92A31" w:rsidRPr="002C66E3" w:rsidRDefault="00D92A31" w:rsidP="00D92A31">
      <w:pPr>
        <w:rPr>
          <w:rFonts w:ascii="Times New Roman" w:hAnsi="Times New Roman" w:cs="Times New Roman"/>
          <w:b/>
          <w:sz w:val="24"/>
          <w:szCs w:val="24"/>
        </w:rPr>
      </w:pPr>
      <w:r w:rsidRPr="002C66E3">
        <w:rPr>
          <w:rFonts w:ascii="Times New Roman" w:hAnsi="Times New Roman" w:cs="Times New Roman"/>
          <w:b/>
          <w:sz w:val="24"/>
          <w:szCs w:val="24"/>
        </w:rPr>
        <w:lastRenderedPageBreak/>
        <w:t>Importing</w:t>
      </w:r>
      <w:r>
        <w:rPr>
          <w:rFonts w:ascii="Times New Roman" w:hAnsi="Times New Roman" w:cs="Times New Roman"/>
          <w:b/>
          <w:sz w:val="24"/>
          <w:szCs w:val="24"/>
        </w:rPr>
        <w:t xml:space="preserve"> Well Data</w:t>
      </w:r>
      <w:r w:rsidRPr="002C66E3">
        <w:rPr>
          <w:rFonts w:ascii="Times New Roman" w:hAnsi="Times New Roman" w:cs="Times New Roman"/>
          <w:b/>
          <w:sz w:val="24"/>
          <w:szCs w:val="24"/>
        </w:rPr>
        <w:t xml:space="preserve"> </w:t>
      </w:r>
      <w:r>
        <w:rPr>
          <w:rFonts w:ascii="Times New Roman" w:hAnsi="Times New Roman" w:cs="Times New Roman"/>
          <w:b/>
          <w:sz w:val="24"/>
          <w:szCs w:val="24"/>
        </w:rPr>
        <w:t>from User’s PC</w:t>
      </w:r>
    </w:p>
    <w:p w:rsidR="00D92A31" w:rsidRDefault="00D92A31" w:rsidP="00D92A31">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Download either the ASCII Text Files directly or the Zip files extracting the contents into a directory.  The problem with the ASCII Text Files being downloaded directly from a web page is that the web page will alter the contents so it does not retain the basic structure and add HTML text to the file.  The preferred method if you have Zip or WinZip is to download the zip files to your PC and extract. </w:t>
      </w:r>
    </w:p>
    <w:p w:rsidR="00D92A31" w:rsidRPr="00321ED3" w:rsidRDefault="00D92A31" w:rsidP="00D92A31">
      <w:pPr>
        <w:rPr>
          <w:rFonts w:ascii="Times New Roman" w:hAnsi="Times New Roman" w:cs="Times New Roman"/>
          <w:sz w:val="24"/>
          <w:szCs w:val="24"/>
        </w:rPr>
      </w:pPr>
      <w:r>
        <w:rPr>
          <w:rFonts w:ascii="Times New Roman" w:hAnsi="Times New Roman" w:cs="Times New Roman"/>
          <w:sz w:val="24"/>
          <w:szCs w:val="24"/>
        </w:rPr>
        <w:t>Well Data: Wellington KGS 1-32, Sumner County, Kansas</w:t>
      </w:r>
    </w:p>
    <w:tbl>
      <w:tblPr>
        <w:tblStyle w:val="TableGrid"/>
        <w:tblW w:w="0" w:type="auto"/>
        <w:tblLook w:val="04A0"/>
      </w:tblPr>
      <w:tblGrid>
        <w:gridCol w:w="1098"/>
        <w:gridCol w:w="8478"/>
      </w:tblGrid>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LAS 2.0</w:t>
            </w:r>
          </w:p>
        </w:tc>
        <w:tc>
          <w:tcPr>
            <w:tcW w:w="8478" w:type="dxa"/>
          </w:tcPr>
          <w:p w:rsidR="00D92A31" w:rsidRPr="00321ED3" w:rsidRDefault="003B1108" w:rsidP="007505E0">
            <w:pPr>
              <w:rPr>
                <w:rFonts w:ascii="Times New Roman" w:hAnsi="Times New Roman" w:cs="Times New Roman"/>
                <w:sz w:val="20"/>
                <w:szCs w:val="20"/>
              </w:rPr>
            </w:pPr>
            <w:hyperlink r:id="rId109" w:history="1">
              <w:r w:rsidR="00D92A31" w:rsidRPr="00321ED3">
                <w:rPr>
                  <w:rStyle w:val="Hyperlink"/>
                  <w:sz w:val="20"/>
                  <w:szCs w:val="20"/>
                </w:rPr>
                <w:t>http://www.kgs.ku.edu/Gemini/Tools/documentation/Wellington-KGS-1-32.las</w:t>
              </w:r>
            </w:hyperlink>
          </w:p>
        </w:tc>
      </w:tr>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Tops</w:t>
            </w:r>
          </w:p>
        </w:tc>
        <w:tc>
          <w:tcPr>
            <w:tcW w:w="8478" w:type="dxa"/>
          </w:tcPr>
          <w:p w:rsidR="00D92A31" w:rsidRPr="00321ED3" w:rsidRDefault="003B1108" w:rsidP="007505E0">
            <w:pPr>
              <w:rPr>
                <w:rFonts w:ascii="Times New Roman" w:hAnsi="Times New Roman" w:cs="Times New Roman"/>
                <w:sz w:val="20"/>
                <w:szCs w:val="20"/>
              </w:rPr>
            </w:pPr>
            <w:hyperlink r:id="rId110" w:history="1">
              <w:r w:rsidR="00D92A31" w:rsidRPr="00321ED3">
                <w:rPr>
                  <w:rStyle w:val="Hyperlink"/>
                  <w:sz w:val="20"/>
                  <w:szCs w:val="20"/>
                </w:rPr>
                <w:t>http://www.kgs.ku.edu/Gemini/Tools/documentation/Wellington-KGS-1-32_Tops.csv</w:t>
              </w:r>
            </w:hyperlink>
          </w:p>
        </w:tc>
      </w:tr>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Report</w:t>
            </w:r>
          </w:p>
        </w:tc>
        <w:tc>
          <w:tcPr>
            <w:tcW w:w="8478" w:type="dxa"/>
          </w:tcPr>
          <w:p w:rsidR="00D92A31" w:rsidRPr="00321ED3" w:rsidRDefault="003B1108" w:rsidP="007505E0">
            <w:pPr>
              <w:rPr>
                <w:rFonts w:ascii="Times New Roman" w:hAnsi="Times New Roman" w:cs="Times New Roman"/>
                <w:sz w:val="20"/>
                <w:szCs w:val="20"/>
              </w:rPr>
            </w:pPr>
            <w:hyperlink r:id="rId111" w:history="1">
              <w:r w:rsidR="00D92A31" w:rsidRPr="00321ED3">
                <w:rPr>
                  <w:rStyle w:val="Hyperlink"/>
                  <w:sz w:val="20"/>
                  <w:szCs w:val="20"/>
                </w:rPr>
                <w:t>http://www.kgs.ku.edu/Gemini/Tools/documentation/Wellington-KGS-1-32_geo.txt</w:t>
              </w:r>
            </w:hyperlink>
            <w:r w:rsidR="00D92A31" w:rsidRPr="00321ED3">
              <w:rPr>
                <w:rFonts w:ascii="Times New Roman" w:hAnsi="Times New Roman" w:cs="Times New Roman"/>
                <w:sz w:val="20"/>
                <w:szCs w:val="20"/>
              </w:rPr>
              <w:t xml:space="preserve"> </w:t>
            </w:r>
          </w:p>
        </w:tc>
      </w:tr>
    </w:tbl>
    <w:p w:rsidR="00D92A31" w:rsidRPr="00321ED3" w:rsidRDefault="00D92A31" w:rsidP="00D92A31">
      <w:pPr>
        <w:rPr>
          <w:rFonts w:ascii="Times New Roman" w:hAnsi="Times New Roman" w:cs="Times New Roman"/>
          <w:sz w:val="20"/>
          <w:szCs w:val="20"/>
        </w:rPr>
      </w:pPr>
    </w:p>
    <w:tbl>
      <w:tblPr>
        <w:tblStyle w:val="TableGrid"/>
        <w:tblW w:w="0" w:type="auto"/>
        <w:tblLook w:val="04A0"/>
      </w:tblPr>
      <w:tblGrid>
        <w:gridCol w:w="1098"/>
        <w:gridCol w:w="8478"/>
      </w:tblGrid>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Zip Files</w:t>
            </w:r>
          </w:p>
        </w:tc>
      </w:tr>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LAS 2.0</w:t>
            </w:r>
          </w:p>
        </w:tc>
        <w:tc>
          <w:tcPr>
            <w:tcW w:w="8478" w:type="dxa"/>
          </w:tcPr>
          <w:p w:rsidR="00D92A31" w:rsidRPr="00321ED3" w:rsidRDefault="003B1108" w:rsidP="007505E0">
            <w:pPr>
              <w:rPr>
                <w:rFonts w:ascii="Times New Roman" w:hAnsi="Times New Roman" w:cs="Times New Roman"/>
                <w:sz w:val="20"/>
                <w:szCs w:val="20"/>
              </w:rPr>
            </w:pPr>
            <w:hyperlink r:id="rId112" w:history="1">
              <w:r w:rsidR="00D92A31" w:rsidRPr="00321ED3">
                <w:rPr>
                  <w:rStyle w:val="Hyperlink"/>
                  <w:sz w:val="20"/>
                  <w:szCs w:val="20"/>
                </w:rPr>
                <w:t>http://www.kgs.ku.edu/Gemini/Tools/documentation/Wellington-KGS-1-32.zip</w:t>
              </w:r>
            </w:hyperlink>
            <w:r w:rsidR="00D92A31" w:rsidRPr="00321ED3">
              <w:rPr>
                <w:rFonts w:ascii="Times New Roman" w:hAnsi="Times New Roman" w:cs="Times New Roman"/>
                <w:sz w:val="20"/>
                <w:szCs w:val="20"/>
              </w:rPr>
              <w:t xml:space="preserve"> </w:t>
            </w:r>
          </w:p>
        </w:tc>
      </w:tr>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Tops</w:t>
            </w:r>
          </w:p>
        </w:tc>
        <w:tc>
          <w:tcPr>
            <w:tcW w:w="8478" w:type="dxa"/>
          </w:tcPr>
          <w:p w:rsidR="00D92A31" w:rsidRPr="00321ED3" w:rsidRDefault="003B1108" w:rsidP="007505E0">
            <w:pPr>
              <w:rPr>
                <w:rFonts w:ascii="Times New Roman" w:hAnsi="Times New Roman" w:cs="Times New Roman"/>
                <w:sz w:val="20"/>
                <w:szCs w:val="20"/>
              </w:rPr>
            </w:pPr>
            <w:hyperlink r:id="rId113" w:history="1">
              <w:r w:rsidR="00D92A31" w:rsidRPr="00321ED3">
                <w:rPr>
                  <w:rStyle w:val="Hyperlink"/>
                  <w:sz w:val="20"/>
                  <w:szCs w:val="20"/>
                </w:rPr>
                <w:t>http://www.kgs.ku.edu/Gemini/Tools/documentation/Wellington-KGS-1-32_Tops.zip</w:t>
              </w:r>
            </w:hyperlink>
            <w:r w:rsidR="00D92A31" w:rsidRPr="00321ED3">
              <w:rPr>
                <w:rFonts w:ascii="Times New Roman" w:hAnsi="Times New Roman" w:cs="Times New Roman"/>
                <w:sz w:val="20"/>
                <w:szCs w:val="20"/>
              </w:rPr>
              <w:t xml:space="preserve"> </w:t>
            </w:r>
          </w:p>
        </w:tc>
      </w:tr>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Report</w:t>
            </w:r>
          </w:p>
        </w:tc>
        <w:tc>
          <w:tcPr>
            <w:tcW w:w="8478" w:type="dxa"/>
          </w:tcPr>
          <w:p w:rsidR="00D92A31" w:rsidRPr="00321ED3" w:rsidRDefault="003B1108" w:rsidP="007505E0">
            <w:pPr>
              <w:rPr>
                <w:rFonts w:ascii="Times New Roman" w:hAnsi="Times New Roman" w:cs="Times New Roman"/>
                <w:sz w:val="20"/>
                <w:szCs w:val="20"/>
              </w:rPr>
            </w:pPr>
            <w:hyperlink r:id="rId114" w:history="1">
              <w:r w:rsidR="00D92A31" w:rsidRPr="00321ED3">
                <w:rPr>
                  <w:rStyle w:val="Hyperlink"/>
                  <w:sz w:val="20"/>
                  <w:szCs w:val="20"/>
                </w:rPr>
                <w:t>http://www.kgs.ku.edu/Gemini/Tools/documentation/Wellington-KGS-1-32_geo.zip</w:t>
              </w:r>
            </w:hyperlink>
            <w:r w:rsidR="00D92A31" w:rsidRPr="00321ED3">
              <w:rPr>
                <w:rFonts w:ascii="Times New Roman" w:hAnsi="Times New Roman" w:cs="Times New Roman"/>
                <w:sz w:val="20"/>
                <w:szCs w:val="20"/>
              </w:rPr>
              <w:t xml:space="preserve"> </w:t>
            </w:r>
          </w:p>
        </w:tc>
      </w:tr>
    </w:tbl>
    <w:p w:rsidR="00D92A31" w:rsidRDefault="00D92A31" w:rsidP="00D92A31"/>
    <w:p w:rsidR="00D92A31" w:rsidRPr="00321ED3" w:rsidRDefault="00D92A31" w:rsidP="00D92A31">
      <w:pPr>
        <w:rPr>
          <w:rFonts w:ascii="Times New Roman" w:hAnsi="Times New Roman" w:cs="Times New Roman"/>
          <w:sz w:val="24"/>
          <w:szCs w:val="24"/>
        </w:rPr>
      </w:pPr>
      <w:r>
        <w:rPr>
          <w:rFonts w:ascii="Times New Roman" w:hAnsi="Times New Roman" w:cs="Times New Roman"/>
          <w:sz w:val="24"/>
          <w:szCs w:val="24"/>
        </w:rPr>
        <w:t>Well Data: Wellington KGS 1-28, Sumner County, Kansas</w:t>
      </w:r>
    </w:p>
    <w:tbl>
      <w:tblPr>
        <w:tblStyle w:val="TableGrid"/>
        <w:tblW w:w="0" w:type="auto"/>
        <w:tblLook w:val="04A0"/>
      </w:tblPr>
      <w:tblGrid>
        <w:gridCol w:w="1098"/>
        <w:gridCol w:w="8478"/>
      </w:tblGrid>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D92A31" w:rsidRPr="00321ED3" w:rsidTr="007505E0">
        <w:tc>
          <w:tcPr>
            <w:tcW w:w="1098" w:type="dxa"/>
          </w:tcPr>
          <w:p w:rsidR="00D92A31" w:rsidRPr="00321ED3" w:rsidRDefault="00D92A31" w:rsidP="00D92A31">
            <w:pPr>
              <w:rPr>
                <w:rFonts w:ascii="Times New Roman" w:hAnsi="Times New Roman" w:cs="Times New Roman"/>
                <w:b/>
                <w:sz w:val="20"/>
                <w:szCs w:val="20"/>
              </w:rPr>
            </w:pPr>
            <w:r w:rsidRPr="00321ED3">
              <w:rPr>
                <w:rFonts w:ascii="Times New Roman" w:hAnsi="Times New Roman" w:cs="Times New Roman"/>
                <w:b/>
                <w:sz w:val="20"/>
                <w:szCs w:val="20"/>
              </w:rPr>
              <w:t xml:space="preserve">LAS </w:t>
            </w:r>
            <w:r>
              <w:rPr>
                <w:rFonts w:ascii="Times New Roman" w:hAnsi="Times New Roman" w:cs="Times New Roman"/>
                <w:b/>
                <w:sz w:val="20"/>
                <w:szCs w:val="20"/>
              </w:rPr>
              <w:t>3</w:t>
            </w:r>
            <w:r w:rsidRPr="00321ED3">
              <w:rPr>
                <w:rFonts w:ascii="Times New Roman" w:hAnsi="Times New Roman" w:cs="Times New Roman"/>
                <w:b/>
                <w:sz w:val="20"/>
                <w:szCs w:val="20"/>
              </w:rPr>
              <w:t>.0</w:t>
            </w:r>
          </w:p>
        </w:tc>
        <w:tc>
          <w:tcPr>
            <w:tcW w:w="8478" w:type="dxa"/>
          </w:tcPr>
          <w:p w:rsidR="00D92A31" w:rsidRPr="00321ED3" w:rsidRDefault="003B1108" w:rsidP="00D92A31">
            <w:pPr>
              <w:rPr>
                <w:rFonts w:ascii="Times New Roman" w:hAnsi="Times New Roman" w:cs="Times New Roman"/>
                <w:sz w:val="20"/>
                <w:szCs w:val="20"/>
              </w:rPr>
            </w:pPr>
            <w:hyperlink r:id="rId115" w:history="1">
              <w:r w:rsidR="00D92A31" w:rsidRPr="008347D7">
                <w:rPr>
                  <w:rStyle w:val="Hyperlink"/>
                  <w:sz w:val="20"/>
                  <w:szCs w:val="20"/>
                </w:rPr>
                <w:t>http://www.kgs.ku.edu/Gemini/Tools/documentation/</w:t>
              </w:r>
              <w:r w:rsidR="00D92A31" w:rsidRPr="008347D7">
                <w:rPr>
                  <w:rStyle w:val="Hyperlink"/>
                </w:rPr>
                <w:t>Wellington_KGS_1-28_LAS3.las</w:t>
              </w:r>
            </w:hyperlink>
            <w:r w:rsidR="00D92A31">
              <w:t xml:space="preserve"> </w:t>
            </w:r>
          </w:p>
        </w:tc>
      </w:tr>
    </w:tbl>
    <w:p w:rsidR="00D92A31" w:rsidRDefault="00D92A31" w:rsidP="00D92A31"/>
    <w:tbl>
      <w:tblPr>
        <w:tblStyle w:val="TableGrid"/>
        <w:tblW w:w="0" w:type="auto"/>
        <w:tblLook w:val="04A0"/>
      </w:tblPr>
      <w:tblGrid>
        <w:gridCol w:w="1098"/>
        <w:gridCol w:w="8478"/>
      </w:tblGrid>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Zip Files</w:t>
            </w:r>
          </w:p>
        </w:tc>
      </w:tr>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Pr>
                <w:rFonts w:ascii="Times New Roman" w:hAnsi="Times New Roman" w:cs="Times New Roman"/>
                <w:b/>
                <w:sz w:val="20"/>
                <w:szCs w:val="20"/>
              </w:rPr>
              <w:t>LAS 3</w:t>
            </w:r>
            <w:r w:rsidRPr="00321ED3">
              <w:rPr>
                <w:rFonts w:ascii="Times New Roman" w:hAnsi="Times New Roman" w:cs="Times New Roman"/>
                <w:b/>
                <w:sz w:val="20"/>
                <w:szCs w:val="20"/>
              </w:rPr>
              <w:t>.0</w:t>
            </w:r>
          </w:p>
        </w:tc>
        <w:tc>
          <w:tcPr>
            <w:tcW w:w="8478" w:type="dxa"/>
          </w:tcPr>
          <w:p w:rsidR="00D92A31" w:rsidRPr="00321ED3" w:rsidRDefault="003B1108" w:rsidP="00D92A31">
            <w:pPr>
              <w:rPr>
                <w:rFonts w:ascii="Times New Roman" w:hAnsi="Times New Roman" w:cs="Times New Roman"/>
                <w:sz w:val="20"/>
                <w:szCs w:val="20"/>
              </w:rPr>
            </w:pPr>
            <w:hyperlink r:id="rId116" w:history="1">
              <w:r w:rsidR="00D92A31" w:rsidRPr="008347D7">
                <w:rPr>
                  <w:rStyle w:val="Hyperlink"/>
                </w:rPr>
                <w:t xml:space="preserve"> </w:t>
              </w:r>
              <w:r w:rsidR="00D92A31" w:rsidRPr="008347D7">
                <w:rPr>
                  <w:rStyle w:val="Hyperlink"/>
                  <w:sz w:val="20"/>
                  <w:szCs w:val="20"/>
                </w:rPr>
                <w:t>http://www.kgs.ku.edu/Gemini/Tools/documentation/Wellington_KGS_1-28_LAS3.zip</w:t>
              </w:r>
            </w:hyperlink>
            <w:r w:rsidR="00D92A31" w:rsidRPr="00321ED3">
              <w:rPr>
                <w:rFonts w:ascii="Times New Roman" w:hAnsi="Times New Roman" w:cs="Times New Roman"/>
                <w:sz w:val="20"/>
                <w:szCs w:val="20"/>
              </w:rPr>
              <w:t xml:space="preserve"> </w:t>
            </w:r>
          </w:p>
        </w:tc>
      </w:tr>
    </w:tbl>
    <w:p w:rsidR="002E70BD" w:rsidRPr="005B5ABF" w:rsidRDefault="002E70BD" w:rsidP="005B5ABF">
      <w:pPr>
        <w:rPr>
          <w:rFonts w:ascii="Times New Roman" w:hAnsi="Times New Roman" w:cs="Times New Roman"/>
          <w:sz w:val="24"/>
          <w:szCs w:val="24"/>
        </w:rPr>
      </w:pPr>
    </w:p>
    <w:p w:rsidR="00D92A31" w:rsidRPr="00321ED3" w:rsidRDefault="00D92A31" w:rsidP="00D92A31">
      <w:pPr>
        <w:rPr>
          <w:rFonts w:ascii="Times New Roman" w:hAnsi="Times New Roman" w:cs="Times New Roman"/>
          <w:sz w:val="24"/>
          <w:szCs w:val="24"/>
        </w:rPr>
      </w:pPr>
      <w:r>
        <w:rPr>
          <w:rFonts w:ascii="Times New Roman" w:hAnsi="Times New Roman" w:cs="Times New Roman"/>
          <w:sz w:val="24"/>
          <w:szCs w:val="24"/>
        </w:rPr>
        <w:t xml:space="preserve">Well Data: </w:t>
      </w:r>
      <w:r w:rsidR="00803A81">
        <w:rPr>
          <w:rFonts w:ascii="Times New Roman" w:hAnsi="Times New Roman" w:cs="Times New Roman"/>
          <w:sz w:val="24"/>
          <w:szCs w:val="24"/>
        </w:rPr>
        <w:t>Meridith 3</w:t>
      </w:r>
      <w:r>
        <w:rPr>
          <w:rFonts w:ascii="Times New Roman" w:hAnsi="Times New Roman" w:cs="Times New Roman"/>
          <w:sz w:val="24"/>
          <w:szCs w:val="24"/>
        </w:rPr>
        <w:t>,</w:t>
      </w:r>
      <w:r w:rsidR="00803A81">
        <w:rPr>
          <w:rFonts w:ascii="Times New Roman" w:hAnsi="Times New Roman" w:cs="Times New Roman"/>
          <w:sz w:val="24"/>
          <w:szCs w:val="24"/>
        </w:rPr>
        <w:t xml:space="preserve"> Township 31 South, Range 1 West, Section 28,</w:t>
      </w:r>
      <w:r>
        <w:rPr>
          <w:rFonts w:ascii="Times New Roman" w:hAnsi="Times New Roman" w:cs="Times New Roman"/>
          <w:sz w:val="24"/>
          <w:szCs w:val="24"/>
        </w:rPr>
        <w:t xml:space="preserve"> Sumner County, Kansas</w:t>
      </w:r>
    </w:p>
    <w:tbl>
      <w:tblPr>
        <w:tblStyle w:val="TableGrid"/>
        <w:tblW w:w="0" w:type="auto"/>
        <w:tblLook w:val="04A0"/>
      </w:tblPr>
      <w:tblGrid>
        <w:gridCol w:w="1098"/>
        <w:gridCol w:w="8478"/>
      </w:tblGrid>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 xml:space="preserve">LAS </w:t>
            </w:r>
            <w:r>
              <w:rPr>
                <w:rFonts w:ascii="Times New Roman" w:hAnsi="Times New Roman" w:cs="Times New Roman"/>
                <w:b/>
                <w:sz w:val="20"/>
                <w:szCs w:val="20"/>
              </w:rPr>
              <w:t>3</w:t>
            </w:r>
            <w:r w:rsidRPr="00321ED3">
              <w:rPr>
                <w:rFonts w:ascii="Times New Roman" w:hAnsi="Times New Roman" w:cs="Times New Roman"/>
                <w:b/>
                <w:sz w:val="20"/>
                <w:szCs w:val="20"/>
              </w:rPr>
              <w:t>.0</w:t>
            </w:r>
          </w:p>
        </w:tc>
        <w:tc>
          <w:tcPr>
            <w:tcW w:w="8478" w:type="dxa"/>
          </w:tcPr>
          <w:p w:rsidR="00D92A31" w:rsidRPr="00321ED3" w:rsidRDefault="003B1108" w:rsidP="00803A81">
            <w:pPr>
              <w:rPr>
                <w:rFonts w:ascii="Times New Roman" w:hAnsi="Times New Roman" w:cs="Times New Roman"/>
                <w:sz w:val="20"/>
                <w:szCs w:val="20"/>
              </w:rPr>
            </w:pPr>
            <w:hyperlink r:id="rId117" w:history="1">
              <w:r w:rsidR="00803A81" w:rsidRPr="008347D7">
                <w:rPr>
                  <w:rStyle w:val="Hyperlink"/>
                  <w:sz w:val="20"/>
                  <w:szCs w:val="20"/>
                </w:rPr>
                <w:t>http://www.kgs.ku.edu/Gemini/Tools/documentation/</w:t>
              </w:r>
              <w:r w:rsidR="00803A81" w:rsidRPr="008347D7">
                <w:rPr>
                  <w:rStyle w:val="Hyperlink"/>
                </w:rPr>
                <w:t>Meridith_3-T31S-R1W-sec28.las</w:t>
              </w:r>
            </w:hyperlink>
            <w:r w:rsidR="00D92A31">
              <w:t xml:space="preserve"> </w:t>
            </w:r>
            <w:r w:rsidR="00803A81">
              <w:t xml:space="preserve"> </w:t>
            </w:r>
          </w:p>
        </w:tc>
      </w:tr>
    </w:tbl>
    <w:p w:rsidR="00D92A31" w:rsidRDefault="00D92A31" w:rsidP="00D92A31"/>
    <w:tbl>
      <w:tblPr>
        <w:tblStyle w:val="TableGrid"/>
        <w:tblW w:w="0" w:type="auto"/>
        <w:tblLook w:val="04A0"/>
      </w:tblPr>
      <w:tblGrid>
        <w:gridCol w:w="1098"/>
        <w:gridCol w:w="8478"/>
      </w:tblGrid>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D92A31" w:rsidRPr="00321ED3" w:rsidRDefault="00D92A31" w:rsidP="007505E0">
            <w:pPr>
              <w:rPr>
                <w:rFonts w:ascii="Times New Roman" w:hAnsi="Times New Roman" w:cs="Times New Roman"/>
                <w:b/>
                <w:sz w:val="20"/>
                <w:szCs w:val="20"/>
              </w:rPr>
            </w:pPr>
            <w:r w:rsidRPr="00321ED3">
              <w:rPr>
                <w:rFonts w:ascii="Times New Roman" w:hAnsi="Times New Roman" w:cs="Times New Roman"/>
                <w:b/>
                <w:sz w:val="20"/>
                <w:szCs w:val="20"/>
              </w:rPr>
              <w:t>Zip Files</w:t>
            </w:r>
          </w:p>
        </w:tc>
      </w:tr>
      <w:tr w:rsidR="00D92A31" w:rsidRPr="00321ED3" w:rsidTr="007505E0">
        <w:tc>
          <w:tcPr>
            <w:tcW w:w="1098" w:type="dxa"/>
          </w:tcPr>
          <w:p w:rsidR="00D92A31" w:rsidRPr="00321ED3" w:rsidRDefault="00D92A31" w:rsidP="007505E0">
            <w:pPr>
              <w:rPr>
                <w:rFonts w:ascii="Times New Roman" w:hAnsi="Times New Roman" w:cs="Times New Roman"/>
                <w:b/>
                <w:sz w:val="20"/>
                <w:szCs w:val="20"/>
              </w:rPr>
            </w:pPr>
            <w:r>
              <w:rPr>
                <w:rFonts w:ascii="Times New Roman" w:hAnsi="Times New Roman" w:cs="Times New Roman"/>
                <w:b/>
                <w:sz w:val="20"/>
                <w:szCs w:val="20"/>
              </w:rPr>
              <w:t>LAS 3</w:t>
            </w:r>
            <w:r w:rsidRPr="00321ED3">
              <w:rPr>
                <w:rFonts w:ascii="Times New Roman" w:hAnsi="Times New Roman" w:cs="Times New Roman"/>
                <w:b/>
                <w:sz w:val="20"/>
                <w:szCs w:val="20"/>
              </w:rPr>
              <w:t>.0</w:t>
            </w:r>
          </w:p>
        </w:tc>
        <w:tc>
          <w:tcPr>
            <w:tcW w:w="8478" w:type="dxa"/>
          </w:tcPr>
          <w:p w:rsidR="00D92A31" w:rsidRPr="00321ED3" w:rsidRDefault="003B1108" w:rsidP="00803A81">
            <w:pPr>
              <w:rPr>
                <w:rFonts w:ascii="Times New Roman" w:hAnsi="Times New Roman" w:cs="Times New Roman"/>
                <w:sz w:val="20"/>
                <w:szCs w:val="20"/>
              </w:rPr>
            </w:pPr>
            <w:hyperlink r:id="rId118" w:history="1">
              <w:r w:rsidR="00803A81" w:rsidRPr="008347D7">
                <w:rPr>
                  <w:rStyle w:val="Hyperlink"/>
                </w:rPr>
                <w:t xml:space="preserve"> </w:t>
              </w:r>
              <w:r w:rsidR="00803A81" w:rsidRPr="008347D7">
                <w:rPr>
                  <w:rStyle w:val="Hyperlink"/>
                  <w:sz w:val="20"/>
                  <w:szCs w:val="20"/>
                </w:rPr>
                <w:t>http://www.kgs.ku.edu/Gemini/Tools/documentation/Meridith_3-T31S-R1W-sec28.zip</w:t>
              </w:r>
            </w:hyperlink>
            <w:r w:rsidR="00D92A31" w:rsidRPr="00321ED3">
              <w:rPr>
                <w:rFonts w:ascii="Times New Roman" w:hAnsi="Times New Roman" w:cs="Times New Roman"/>
                <w:sz w:val="20"/>
                <w:szCs w:val="20"/>
              </w:rPr>
              <w:t xml:space="preserve"> </w:t>
            </w:r>
            <w:r w:rsidR="00803A81">
              <w:rPr>
                <w:rFonts w:ascii="Times New Roman" w:hAnsi="Times New Roman" w:cs="Times New Roman"/>
                <w:sz w:val="20"/>
                <w:szCs w:val="20"/>
              </w:rPr>
              <w:t xml:space="preserve"> </w:t>
            </w:r>
          </w:p>
        </w:tc>
      </w:tr>
    </w:tbl>
    <w:p w:rsidR="00D92A31" w:rsidRPr="005B5ABF" w:rsidRDefault="00D92A31" w:rsidP="00D92A31">
      <w:pPr>
        <w:rPr>
          <w:rFonts w:ascii="Times New Roman" w:hAnsi="Times New Roman" w:cs="Times New Roman"/>
          <w:sz w:val="24"/>
          <w:szCs w:val="24"/>
        </w:rPr>
      </w:pPr>
    </w:p>
    <w:p w:rsidR="00D5525F" w:rsidRDefault="00D5525F" w:rsidP="00D5525F">
      <w:pPr>
        <w:pStyle w:val="NormalWeb"/>
        <w:rPr>
          <w:bCs/>
        </w:rPr>
      </w:pPr>
      <w:r>
        <w:rPr>
          <w:bCs/>
        </w:rPr>
        <w:t>This example will focus on well data that are on the user’s PC.  The three wells for this example are as follows,</w:t>
      </w:r>
    </w:p>
    <w:p w:rsidR="00CC2551" w:rsidRDefault="00D5525F" w:rsidP="00CC2551">
      <w:pPr>
        <w:pStyle w:val="NormalWeb"/>
        <w:numPr>
          <w:ilvl w:val="0"/>
          <w:numId w:val="35"/>
        </w:numPr>
        <w:rPr>
          <w:bCs/>
        </w:rPr>
      </w:pPr>
      <w:r w:rsidRPr="00CC2551">
        <w:rPr>
          <w:bCs/>
        </w:rPr>
        <w:t>Wellington KGS 1-32 (15-191-22591)</w:t>
      </w:r>
    </w:p>
    <w:p w:rsidR="00D5525F" w:rsidRPr="00CC2551" w:rsidRDefault="00D5525F" w:rsidP="00CC2551">
      <w:pPr>
        <w:pStyle w:val="NormalWeb"/>
        <w:numPr>
          <w:ilvl w:val="0"/>
          <w:numId w:val="35"/>
        </w:numPr>
        <w:rPr>
          <w:bCs/>
        </w:rPr>
      </w:pPr>
      <w:r w:rsidRPr="00CC2551">
        <w:rPr>
          <w:bCs/>
        </w:rPr>
        <w:t>Wellington KGS 1-28 (15-191-22590)</w:t>
      </w:r>
    </w:p>
    <w:p w:rsidR="00D5525F" w:rsidRDefault="00D5525F" w:rsidP="00CC2551">
      <w:pPr>
        <w:pStyle w:val="NormalWeb"/>
        <w:numPr>
          <w:ilvl w:val="0"/>
          <w:numId w:val="35"/>
        </w:numPr>
        <w:rPr>
          <w:bCs/>
        </w:rPr>
      </w:pPr>
      <w:r>
        <w:rPr>
          <w:bCs/>
        </w:rPr>
        <w:t>Meridith 3 (15-191-21556)</w:t>
      </w:r>
    </w:p>
    <w:p w:rsidR="00D5525F" w:rsidRPr="0042541A" w:rsidRDefault="00D5525F" w:rsidP="0042541A">
      <w:pPr>
        <w:rPr>
          <w:rFonts w:ascii="Times New Roman" w:hAnsi="Times New Roman" w:cs="Times New Roman"/>
          <w:bCs/>
          <w:sz w:val="24"/>
          <w:szCs w:val="24"/>
        </w:rPr>
      </w:pPr>
      <w:r w:rsidRPr="0042541A">
        <w:rPr>
          <w:rFonts w:ascii="Times New Roman" w:hAnsi="Times New Roman" w:cs="Times New Roman"/>
          <w:bCs/>
          <w:sz w:val="24"/>
          <w:szCs w:val="24"/>
        </w:rPr>
        <w:lastRenderedPageBreak/>
        <w:t>The user must load the well data for each well separately by clicking the “</w:t>
      </w:r>
      <w:r w:rsidRPr="0042541A">
        <w:rPr>
          <w:rFonts w:ascii="Times New Roman" w:hAnsi="Times New Roman" w:cs="Times New Roman"/>
          <w:b/>
          <w:bCs/>
          <w:color w:val="C00000"/>
          <w:sz w:val="24"/>
          <w:szCs w:val="24"/>
        </w:rPr>
        <w:t>New Well</w:t>
      </w:r>
      <w:r w:rsidRPr="0042541A">
        <w:rPr>
          <w:rFonts w:ascii="Times New Roman" w:hAnsi="Times New Roman" w:cs="Times New Roman"/>
          <w:bCs/>
          <w:sz w:val="24"/>
          <w:szCs w:val="24"/>
        </w:rPr>
        <w:t>” button for each well loading the well data with the “Load Data” dialog.  Clicking the “Add Well Data” button at the bottom of the “Load Data” dialog will transfer the well data to the Cross Section Panel.  The details of loading well data from the User’s PC can be found by going to the</w:t>
      </w:r>
      <w:r w:rsidR="0042541A" w:rsidRPr="0042541A">
        <w:rPr>
          <w:rFonts w:ascii="Times New Roman" w:hAnsi="Times New Roman" w:cs="Times New Roman"/>
          <w:bCs/>
          <w:sz w:val="24"/>
          <w:szCs w:val="24"/>
        </w:rPr>
        <w:t xml:space="preserve"> </w:t>
      </w:r>
      <w:r w:rsidR="0042541A" w:rsidRPr="0042541A">
        <w:rPr>
          <w:rFonts w:ascii="Times New Roman" w:hAnsi="Times New Roman" w:cs="Times New Roman"/>
          <w:sz w:val="24"/>
          <w:szCs w:val="24"/>
          <w:u w:val="single"/>
        </w:rPr>
        <w:t>Importing PC Data - Download Well Data to PC</w:t>
      </w:r>
      <w:r w:rsidRPr="0042541A">
        <w:rPr>
          <w:rFonts w:ascii="Times New Roman" w:hAnsi="Times New Roman" w:cs="Times New Roman"/>
          <w:bCs/>
          <w:sz w:val="24"/>
          <w:szCs w:val="24"/>
        </w:rPr>
        <w:t xml:space="preserve"> </w:t>
      </w:r>
      <w:r w:rsidRPr="0042541A">
        <w:rPr>
          <w:rFonts w:ascii="Times New Roman" w:hAnsi="Times New Roman" w:cs="Times New Roman"/>
          <w:sz w:val="24"/>
          <w:szCs w:val="24"/>
        </w:rPr>
        <w:t>Section (</w:t>
      </w:r>
      <w:r w:rsidRPr="0042541A">
        <w:rPr>
          <w:rFonts w:ascii="Times New Roman" w:hAnsi="Times New Roman" w:cs="Times New Roman"/>
          <w:color w:val="C00000"/>
          <w:sz w:val="24"/>
          <w:szCs w:val="24"/>
        </w:rPr>
        <w:t xml:space="preserve">page </w:t>
      </w:r>
      <w:r w:rsidR="00376AC2">
        <w:rPr>
          <w:rFonts w:ascii="Times New Roman" w:hAnsi="Times New Roman" w:cs="Times New Roman"/>
          <w:color w:val="C00000"/>
          <w:sz w:val="24"/>
          <w:szCs w:val="24"/>
        </w:rPr>
        <w:t>27</w:t>
      </w:r>
      <w:r w:rsidRPr="0042541A">
        <w:rPr>
          <w:rFonts w:ascii="Times New Roman" w:hAnsi="Times New Roman" w:cs="Times New Roman"/>
          <w:sz w:val="24"/>
          <w:szCs w:val="24"/>
        </w:rPr>
        <w:t xml:space="preserve">) of this document for loading the </w:t>
      </w:r>
      <w:r w:rsidR="0042541A">
        <w:rPr>
          <w:rFonts w:ascii="Times New Roman" w:hAnsi="Times New Roman" w:cs="Times New Roman"/>
          <w:sz w:val="24"/>
          <w:szCs w:val="24"/>
        </w:rPr>
        <w:t>Wellington KGS 1-32</w:t>
      </w:r>
      <w:r w:rsidRPr="0042541A">
        <w:rPr>
          <w:rFonts w:ascii="Times New Roman" w:hAnsi="Times New Roman" w:cs="Times New Roman"/>
          <w:sz w:val="24"/>
          <w:szCs w:val="24"/>
        </w:rPr>
        <w:t xml:space="preserve"> well data example.</w:t>
      </w:r>
      <w:r w:rsidR="0042541A">
        <w:rPr>
          <w:rFonts w:ascii="Times New Roman" w:hAnsi="Times New Roman" w:cs="Times New Roman"/>
          <w:sz w:val="24"/>
          <w:szCs w:val="24"/>
        </w:rPr>
        <w:t xml:space="preserve">  The Wellington KGS 1-32 has three separate files the Log ASCII Standard (LAS) version 2.0 file, Tops Comma Separated Values (CSV) file and the Geologist Cuttings/Core Description ASCII Delimited file.</w:t>
      </w:r>
      <w:r w:rsidR="00EB363B">
        <w:rPr>
          <w:rFonts w:ascii="Times New Roman" w:hAnsi="Times New Roman" w:cs="Times New Roman"/>
          <w:sz w:val="24"/>
          <w:szCs w:val="24"/>
        </w:rPr>
        <w:t xml:space="preserve"> The other two wells are Log ASCII Standard (LAS) version 3.0 Files with the same data types loaded in the individual files, i.e. the LAS 3.0 file will hold not only the log data, but also the tops, measured core data, geologist cuttings/core description, etc.</w:t>
      </w:r>
    </w:p>
    <w:p w:rsidR="00D00C01" w:rsidRDefault="00D00C01" w:rsidP="00D00C01">
      <w:pPr>
        <w:pStyle w:val="NormalWeb"/>
        <w:numPr>
          <w:ilvl w:val="0"/>
          <w:numId w:val="32"/>
        </w:numPr>
        <w:rPr>
          <w:b/>
          <w:bCs/>
        </w:rPr>
      </w:pPr>
      <w:r>
        <w:rPr>
          <w:b/>
          <w:bCs/>
        </w:rPr>
        <w:t>Wellington KGS 1-32</w:t>
      </w:r>
    </w:p>
    <w:p w:rsidR="00DE310E" w:rsidRPr="00F86705" w:rsidRDefault="00DE310E" w:rsidP="00DE310E">
      <w:pPr>
        <w:pStyle w:val="NormalWeb"/>
        <w:numPr>
          <w:ilvl w:val="1"/>
          <w:numId w:val="32"/>
        </w:numPr>
        <w:rPr>
          <w:b/>
          <w:bCs/>
        </w:rPr>
      </w:pPr>
      <w:r>
        <w:rPr>
          <w:b/>
          <w:bCs/>
        </w:rPr>
        <w:t>Import Log ASCII Standard (LAS) version 2.0 File</w:t>
      </w:r>
    </w:p>
    <w:p w:rsidR="00D00C01" w:rsidRDefault="00D00C01" w:rsidP="00D00C01">
      <w:pPr>
        <w:pStyle w:val="NormalWeb"/>
        <w:rPr>
          <w:bCs/>
        </w:rPr>
      </w:pPr>
      <w:r>
        <w:rPr>
          <w:bCs/>
        </w:rPr>
        <w:t>Click on the “</w:t>
      </w:r>
      <w:r w:rsidRPr="007505E0">
        <w:rPr>
          <w:b/>
          <w:bCs/>
          <w:color w:val="C00000"/>
        </w:rPr>
        <w:t>New Well</w:t>
      </w:r>
      <w:r>
        <w:rPr>
          <w:bCs/>
        </w:rPr>
        <w:t xml:space="preserve">” button on the Cross Section Panel to open the “Load Data” dialog. The user then clicks on the “LAS version 2.0 &amp; 3.0” icon button to open the “Select LAS File from your PC” dialog.  </w:t>
      </w:r>
    </w:p>
    <w:p w:rsidR="002E239A" w:rsidRDefault="002E239A" w:rsidP="002E239A">
      <w:pPr>
        <w:pStyle w:val="NormalWeb"/>
        <w:jc w:val="center"/>
        <w:rPr>
          <w:bCs/>
        </w:rPr>
      </w:pPr>
      <w:r>
        <w:rPr>
          <w:bCs/>
          <w:noProof/>
        </w:rPr>
        <w:drawing>
          <wp:inline distT="0" distB="0" distL="0" distR="0">
            <wp:extent cx="4850780" cy="3314700"/>
            <wp:effectExtent l="19050" t="0" r="6970" b="0"/>
            <wp:docPr id="81" name="Picture 61" descr="C:\Users\jvictor\Documents\dummy\GEMINI_TOOLS\XSection\Wellington_KGS_1-32-LAS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jvictor\Documents\dummy\GEMINI_TOOLS\XSection\Wellington_KGS_1-32-LASFile.png"/>
                    <pic:cNvPicPr>
                      <a:picLocks noChangeAspect="1" noChangeArrowheads="1"/>
                    </pic:cNvPicPr>
                  </pic:nvPicPr>
                  <pic:blipFill>
                    <a:blip r:embed="rId119" cstate="print"/>
                    <a:srcRect/>
                    <a:stretch>
                      <a:fillRect/>
                    </a:stretch>
                  </pic:blipFill>
                  <pic:spPr bwMode="auto">
                    <a:xfrm>
                      <a:off x="0" y="0"/>
                      <a:ext cx="4850780" cy="3314700"/>
                    </a:xfrm>
                    <a:prstGeom prst="rect">
                      <a:avLst/>
                    </a:prstGeom>
                    <a:noFill/>
                    <a:ln w="9525">
                      <a:noFill/>
                      <a:miter lim="800000"/>
                      <a:headEnd/>
                      <a:tailEnd/>
                    </a:ln>
                  </pic:spPr>
                </pic:pic>
              </a:graphicData>
            </a:graphic>
          </wp:inline>
        </w:drawing>
      </w:r>
    </w:p>
    <w:p w:rsidR="002E239A" w:rsidRDefault="002E239A" w:rsidP="002E239A">
      <w:pPr>
        <w:pStyle w:val="NormalWeb"/>
        <w:rPr>
          <w:bCs/>
        </w:rPr>
      </w:pPr>
      <w:r>
        <w:rPr>
          <w:bCs/>
        </w:rPr>
        <w:t>Highlight “Wellington-KGS-1-32” LAS File and click on the “Open” button to open the “LAS File Curve Sections” dialog, which lists all the data sections in the LAS File.  This example only has Log Data so only one panel will be displayed with a “~Log_Definition” tab.</w:t>
      </w:r>
    </w:p>
    <w:p w:rsidR="002E239A" w:rsidRDefault="002E239A" w:rsidP="002E239A">
      <w:pPr>
        <w:pStyle w:val="NormalWeb"/>
        <w:rPr>
          <w:bCs/>
        </w:rPr>
      </w:pPr>
      <w:r>
        <w:rPr>
          <w:bCs/>
          <w:noProof/>
        </w:rPr>
        <w:lastRenderedPageBreak/>
        <w:drawing>
          <wp:inline distT="0" distB="0" distL="0" distR="0">
            <wp:extent cx="5943600" cy="4754880"/>
            <wp:effectExtent l="19050" t="0" r="0" b="0"/>
            <wp:docPr id="82" name="Picture 62" descr="C:\Users\jvictor\Documents\dummy\GEMINI_TOOLS\XSection\Wellington_KGS_1-32-LASCurvesDia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jvictor\Documents\dummy\GEMINI_TOOLS\XSection\Wellington_KGS_1-32-LASCurvesDialog2.png"/>
                    <pic:cNvPicPr>
                      <a:picLocks noChangeAspect="1" noChangeArrowheads="1"/>
                    </pic:cNvPicPr>
                  </pic:nvPicPr>
                  <pic:blipFill>
                    <a:blip r:embed="rId120" cstate="print"/>
                    <a:srcRect/>
                    <a:stretch>
                      <a:fillRect/>
                    </a:stretch>
                  </pic:blipFill>
                  <pic:spPr bwMode="auto">
                    <a:xfrm>
                      <a:off x="0" y="0"/>
                      <a:ext cx="5943600" cy="4754880"/>
                    </a:xfrm>
                    <a:prstGeom prst="rect">
                      <a:avLst/>
                    </a:prstGeom>
                    <a:noFill/>
                    <a:ln w="9525">
                      <a:noFill/>
                      <a:miter lim="800000"/>
                      <a:headEnd/>
                      <a:tailEnd/>
                    </a:ln>
                  </pic:spPr>
                </pic:pic>
              </a:graphicData>
            </a:graphic>
          </wp:inline>
        </w:drawing>
      </w:r>
    </w:p>
    <w:p w:rsidR="002E239A" w:rsidRDefault="002E239A" w:rsidP="002E239A">
      <w:pPr>
        <w:pStyle w:val="NormalWeb"/>
        <w:rPr>
          <w:bCs/>
        </w:rPr>
      </w:pPr>
      <w:r>
        <w:rPr>
          <w:bCs/>
        </w:rPr>
        <w:t xml:space="preserve">Click on the “Continue” button to read and parse the LAS file into the cross section web app. The user will notice that on the “Load Data” dialog the LAS file name “Wellington-KGS-1-32.las” is entered into the “Log ASCII Standard (LAS) Files” panel. And the Log Data Type is marked with a “YES” under the </w:t>
      </w:r>
      <w:r w:rsidR="00DE66B8">
        <w:rPr>
          <w:bCs/>
        </w:rPr>
        <w:t>LAS</w:t>
      </w:r>
      <w:r>
        <w:rPr>
          <w:bCs/>
        </w:rPr>
        <w:t xml:space="preserve"> Column in the Data Type Panel.</w:t>
      </w:r>
      <w:r>
        <w:rPr>
          <w:bCs/>
        </w:rPr>
        <w:br/>
      </w:r>
      <w:r>
        <w:rPr>
          <w:bCs/>
          <w:noProof/>
        </w:rPr>
        <w:drawing>
          <wp:inline distT="0" distB="0" distL="0" distR="0">
            <wp:extent cx="5943600" cy="2522220"/>
            <wp:effectExtent l="19050" t="0" r="0" b="0"/>
            <wp:docPr id="83" name="Picture 63" descr="C:\Users\jvictor\Documents\dummy\GEMINI_TOOLS\XSection\Wellington_KGS_1-32-DataType-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jvictor\Documents\dummy\GEMINI_TOOLS\XSection\Wellington_KGS_1-32-DataType-LAS.png"/>
                    <pic:cNvPicPr>
                      <a:picLocks noChangeAspect="1" noChangeArrowheads="1"/>
                    </pic:cNvPicPr>
                  </pic:nvPicPr>
                  <pic:blipFill>
                    <a:blip r:embed="rId121" cstate="print"/>
                    <a:srcRect/>
                    <a:stretch>
                      <a:fillRect/>
                    </a:stretch>
                  </pic:blipFill>
                  <pic:spPr bwMode="auto">
                    <a:xfrm>
                      <a:off x="0" y="0"/>
                      <a:ext cx="5943600" cy="2522220"/>
                    </a:xfrm>
                    <a:prstGeom prst="rect">
                      <a:avLst/>
                    </a:prstGeom>
                    <a:noFill/>
                    <a:ln w="9525">
                      <a:noFill/>
                      <a:miter lim="800000"/>
                      <a:headEnd/>
                      <a:tailEnd/>
                    </a:ln>
                  </pic:spPr>
                </pic:pic>
              </a:graphicData>
            </a:graphic>
          </wp:inline>
        </w:drawing>
      </w:r>
    </w:p>
    <w:p w:rsidR="00DE310E" w:rsidRPr="00DE310E" w:rsidRDefault="00DE310E" w:rsidP="00DE310E">
      <w:pPr>
        <w:pStyle w:val="NormalWeb"/>
        <w:numPr>
          <w:ilvl w:val="1"/>
          <w:numId w:val="32"/>
        </w:numPr>
        <w:rPr>
          <w:b/>
          <w:bCs/>
        </w:rPr>
      </w:pPr>
      <w:r>
        <w:rPr>
          <w:b/>
          <w:bCs/>
        </w:rPr>
        <w:lastRenderedPageBreak/>
        <w:t>Import Tops Comma Separated Values (CSV) ASCII Delimited File</w:t>
      </w:r>
    </w:p>
    <w:p w:rsidR="002E239A" w:rsidRDefault="002E239A" w:rsidP="002E239A">
      <w:pPr>
        <w:pStyle w:val="NormalWeb"/>
        <w:rPr>
          <w:bCs/>
        </w:rPr>
      </w:pPr>
      <w:r>
        <w:rPr>
          <w:bCs/>
        </w:rPr>
        <w:t xml:space="preserve">The user now clicks on the “Tops CSV” icon button to open the “Select Formation Tops Comma Delimited File from your PC” dialog.  </w:t>
      </w:r>
    </w:p>
    <w:p w:rsidR="002E239A" w:rsidRDefault="002E239A" w:rsidP="002E239A">
      <w:pPr>
        <w:pStyle w:val="NormalWeb"/>
        <w:jc w:val="center"/>
        <w:rPr>
          <w:bCs/>
        </w:rPr>
      </w:pPr>
      <w:r>
        <w:rPr>
          <w:bCs/>
          <w:noProof/>
        </w:rPr>
        <w:drawing>
          <wp:inline distT="0" distB="0" distL="0" distR="0">
            <wp:extent cx="4906537" cy="3352800"/>
            <wp:effectExtent l="19050" t="0" r="8363" b="0"/>
            <wp:docPr id="84" name="Picture 64" descr="C:\Users\jvictor\Documents\dummy\GEMINI_TOOLS\XSection\Wellington_KGS_1-32-Tops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jvictor\Documents\dummy\GEMINI_TOOLS\XSection\Wellington_KGS_1-32-TopsFile.png"/>
                    <pic:cNvPicPr>
                      <a:picLocks noChangeAspect="1" noChangeArrowheads="1"/>
                    </pic:cNvPicPr>
                  </pic:nvPicPr>
                  <pic:blipFill>
                    <a:blip r:embed="rId122" cstate="print"/>
                    <a:srcRect/>
                    <a:stretch>
                      <a:fillRect/>
                    </a:stretch>
                  </pic:blipFill>
                  <pic:spPr bwMode="auto">
                    <a:xfrm>
                      <a:off x="0" y="0"/>
                      <a:ext cx="4906537" cy="3352800"/>
                    </a:xfrm>
                    <a:prstGeom prst="rect">
                      <a:avLst/>
                    </a:prstGeom>
                    <a:noFill/>
                    <a:ln w="9525">
                      <a:noFill/>
                      <a:miter lim="800000"/>
                      <a:headEnd/>
                      <a:tailEnd/>
                    </a:ln>
                  </pic:spPr>
                </pic:pic>
              </a:graphicData>
            </a:graphic>
          </wp:inline>
        </w:drawing>
      </w:r>
    </w:p>
    <w:p w:rsidR="002E239A" w:rsidRDefault="002E239A" w:rsidP="002E239A">
      <w:pPr>
        <w:pStyle w:val="NormalWeb"/>
        <w:rPr>
          <w:bCs/>
        </w:rPr>
      </w:pPr>
      <w:r>
        <w:rPr>
          <w:bCs/>
        </w:rPr>
        <w:t>Highlight “Wellington-KGS-1-32</w:t>
      </w:r>
      <w:r w:rsidR="000B391D">
        <w:rPr>
          <w:bCs/>
        </w:rPr>
        <w:t>_Tops</w:t>
      </w:r>
      <w:r>
        <w:rPr>
          <w:bCs/>
        </w:rPr>
        <w:t xml:space="preserve">” </w:t>
      </w:r>
      <w:r w:rsidR="000B391D">
        <w:rPr>
          <w:bCs/>
        </w:rPr>
        <w:t>CSV</w:t>
      </w:r>
      <w:r>
        <w:rPr>
          <w:bCs/>
        </w:rPr>
        <w:t xml:space="preserve"> File and click on the “Open” button to open the “</w:t>
      </w:r>
      <w:r w:rsidR="000B391D">
        <w:rPr>
          <w:bCs/>
        </w:rPr>
        <w:t>Map File Column Number to Region Column</w:t>
      </w:r>
      <w:r>
        <w:rPr>
          <w:bCs/>
        </w:rPr>
        <w:t xml:space="preserve">” dialog, which </w:t>
      </w:r>
      <w:r w:rsidR="000B391D">
        <w:rPr>
          <w:bCs/>
        </w:rPr>
        <w:t>will parse the Tops CSV file first two lines and map the column number (starting at 1, 2, 3 …) of the data header to the Tops data structure variables</w:t>
      </w:r>
      <w:r>
        <w:rPr>
          <w:bCs/>
        </w:rPr>
        <w:t xml:space="preserve">.  </w:t>
      </w:r>
      <w:r w:rsidR="000B391D">
        <w:rPr>
          <w:bCs/>
        </w:rPr>
        <w:t xml:space="preserve">As the user sees the “File Column Number” column are matched to the Tops data structure variables.  </w:t>
      </w:r>
    </w:p>
    <w:p w:rsidR="000B391D" w:rsidRDefault="000B391D" w:rsidP="000B391D">
      <w:pPr>
        <w:pStyle w:val="NormalWeb"/>
        <w:rPr>
          <w:b/>
        </w:rPr>
      </w:pPr>
      <w:r>
        <w:t>The Wellington KGS 1-32 Tops CSV example has two introduction lines, the first line is the well header information and the second line is the actual column labels for the tops data, illustrated below,</w:t>
      </w:r>
    </w:p>
    <w:p w:rsidR="000B391D" w:rsidRDefault="000B391D" w:rsidP="000B391D">
      <w:pPr>
        <w:pStyle w:val="NormalWeb"/>
        <w:keepNext/>
      </w:pPr>
      <w:r w:rsidRPr="00AE3394">
        <w:rPr>
          <w:noProof/>
        </w:rPr>
        <w:drawing>
          <wp:inline distT="0" distB="0" distL="0" distR="0">
            <wp:extent cx="5943600" cy="1614405"/>
            <wp:effectExtent l="19050" t="0" r="0" b="0"/>
            <wp:docPr id="87" name="Picture 1" descr="C:\Users\jvictor\Documents\dummy\GEMINI_TOOLS\PROFILE\Tops_cs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Tops_csv2.png"/>
                    <pic:cNvPicPr>
                      <a:picLocks noChangeAspect="1" noChangeArrowheads="1"/>
                    </pic:cNvPicPr>
                  </pic:nvPicPr>
                  <pic:blipFill>
                    <a:blip r:embed="rId64" cstate="print"/>
                    <a:srcRect/>
                    <a:stretch>
                      <a:fillRect/>
                    </a:stretch>
                  </pic:blipFill>
                  <pic:spPr bwMode="auto">
                    <a:xfrm>
                      <a:off x="0" y="0"/>
                      <a:ext cx="5943600" cy="1614405"/>
                    </a:xfrm>
                    <a:prstGeom prst="rect">
                      <a:avLst/>
                    </a:prstGeom>
                    <a:noFill/>
                    <a:ln w="9525">
                      <a:noFill/>
                      <a:miter lim="800000"/>
                      <a:headEnd/>
                      <a:tailEnd/>
                    </a:ln>
                  </pic:spPr>
                </pic:pic>
              </a:graphicData>
            </a:graphic>
          </wp:inline>
        </w:drawing>
      </w:r>
    </w:p>
    <w:p w:rsidR="000B391D" w:rsidRDefault="000B391D" w:rsidP="000B391D">
      <w:pPr>
        <w:pStyle w:val="Caption"/>
      </w:pPr>
      <w:r>
        <w:t>Figure: Partial Contents of the Wellington-KGS-1-32_Tops.csv File.</w:t>
      </w:r>
    </w:p>
    <w:p w:rsidR="000B391D" w:rsidRDefault="000B391D" w:rsidP="000B391D">
      <w:pPr>
        <w:pStyle w:val="NormalWeb"/>
      </w:pPr>
      <w:r>
        <w:rPr>
          <w:noProof/>
        </w:rPr>
        <w:lastRenderedPageBreak/>
        <w:drawing>
          <wp:anchor distT="0" distB="0" distL="114300" distR="114300" simplePos="0" relativeHeight="251662336" behindDoc="0" locked="0" layoutInCell="1" allowOverlap="1">
            <wp:simplePos x="0" y="0"/>
            <wp:positionH relativeFrom="column">
              <wp:posOffset>-49530</wp:posOffset>
            </wp:positionH>
            <wp:positionV relativeFrom="paragraph">
              <wp:posOffset>38100</wp:posOffset>
            </wp:positionV>
            <wp:extent cx="3890010" cy="5265420"/>
            <wp:effectExtent l="19050" t="0" r="0" b="0"/>
            <wp:wrapSquare wrapText="left"/>
            <wp:docPr id="89" name="Picture 65" descr="C:\Users\jvictor\Documents\dummy\GEMINI_TOOLS\XSection\Wellington_KGS_1-32-TOPSCurvesDia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jvictor\Documents\dummy\GEMINI_TOOLS\XSection\Wellington_KGS_1-32-TOPSCurvesDialog.png"/>
                    <pic:cNvPicPr>
                      <a:picLocks noChangeAspect="1" noChangeArrowheads="1"/>
                    </pic:cNvPicPr>
                  </pic:nvPicPr>
                  <pic:blipFill>
                    <a:blip r:embed="rId123" cstate="print"/>
                    <a:srcRect/>
                    <a:stretch>
                      <a:fillRect/>
                    </a:stretch>
                  </pic:blipFill>
                  <pic:spPr bwMode="auto">
                    <a:xfrm>
                      <a:off x="0" y="0"/>
                      <a:ext cx="3890010" cy="5265420"/>
                    </a:xfrm>
                    <a:prstGeom prst="rect">
                      <a:avLst/>
                    </a:prstGeom>
                    <a:noFill/>
                    <a:ln w="9525">
                      <a:noFill/>
                      <a:miter lim="800000"/>
                      <a:headEnd/>
                      <a:tailEnd/>
                    </a:ln>
                  </pic:spPr>
                </pic:pic>
              </a:graphicData>
            </a:graphic>
          </wp:anchor>
        </w:drawing>
      </w:r>
      <w:r>
        <w:t xml:space="preserve">The “Map File Column Number to Region Column” Dialog allows the user to map the data in the Tops CSV File to the web app data structure variables.  The program first reads the first and second line of the CSV File looking for the data column headers.    The lines are each parsed to single out the data column headers and to match those headers to the tops data structure.  The program then assigns the column number to the Region Column Name starting at column 1,2,3, … if the file column name used matches the expected region column name.  </w:t>
      </w:r>
    </w:p>
    <w:p w:rsidR="00DE310E" w:rsidRDefault="00DE310E" w:rsidP="00DE310E">
      <w:pPr>
        <w:pStyle w:val="NormalWeb"/>
      </w:pPr>
      <w:r>
        <w:t>The Wellington KGS 1-32 Tops CSV File example above line 2 has only the Top, Tops Name, Rank, System, Subsystem, Series and Source as the column name variables.  The program was able to map each of the column headers to the tops data structure, except Source, i.e.</w:t>
      </w:r>
    </w:p>
    <w:p w:rsidR="00DE310E" w:rsidRDefault="00DE310E" w:rsidP="00DE310E">
      <w:pPr>
        <w:pStyle w:val="NormalWeb"/>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15"/>
        <w:gridCol w:w="1890"/>
        <w:gridCol w:w="2340"/>
      </w:tblGrid>
      <w:tr w:rsidR="00DE310E" w:rsidRPr="00EE7409" w:rsidTr="00DE310E">
        <w:trPr>
          <w:jc w:val="center"/>
        </w:trPr>
        <w:tc>
          <w:tcPr>
            <w:tcW w:w="1015" w:type="dxa"/>
            <w:shd w:val="clear" w:color="auto" w:fill="auto"/>
          </w:tcPr>
          <w:p w:rsidR="00DE310E" w:rsidRPr="00EE7409" w:rsidRDefault="00DE310E" w:rsidP="00DE310E">
            <w:pPr>
              <w:rPr>
                <w:b/>
              </w:rPr>
            </w:pPr>
            <w:r>
              <w:rPr>
                <w:b/>
              </w:rPr>
              <w:t>Column</w:t>
            </w:r>
          </w:p>
        </w:tc>
        <w:tc>
          <w:tcPr>
            <w:tcW w:w="1890" w:type="dxa"/>
            <w:shd w:val="clear" w:color="auto" w:fill="auto"/>
          </w:tcPr>
          <w:p w:rsidR="00DE310E" w:rsidRPr="00EE7409" w:rsidRDefault="00DE310E" w:rsidP="00DE310E">
            <w:pPr>
              <w:rPr>
                <w:b/>
              </w:rPr>
            </w:pPr>
            <w:r w:rsidRPr="00EE7409">
              <w:rPr>
                <w:b/>
              </w:rPr>
              <w:t>File Column Label</w:t>
            </w:r>
          </w:p>
        </w:tc>
        <w:tc>
          <w:tcPr>
            <w:tcW w:w="2340" w:type="dxa"/>
            <w:shd w:val="clear" w:color="auto" w:fill="auto"/>
          </w:tcPr>
          <w:p w:rsidR="00DE310E" w:rsidRPr="00EE7409" w:rsidRDefault="00DE310E" w:rsidP="00DE310E">
            <w:pPr>
              <w:rPr>
                <w:b/>
              </w:rPr>
            </w:pPr>
            <w:r w:rsidRPr="00EE7409">
              <w:rPr>
                <w:b/>
              </w:rPr>
              <w:t>Tops Data Name</w:t>
            </w:r>
          </w:p>
        </w:tc>
      </w:tr>
      <w:tr w:rsidR="00DE310E" w:rsidTr="00DE310E">
        <w:trPr>
          <w:jc w:val="center"/>
        </w:trPr>
        <w:tc>
          <w:tcPr>
            <w:tcW w:w="1015" w:type="dxa"/>
          </w:tcPr>
          <w:p w:rsidR="00DE310E" w:rsidRDefault="00DE310E" w:rsidP="00DE310E">
            <w:r>
              <w:t>1</w:t>
            </w:r>
          </w:p>
        </w:tc>
        <w:tc>
          <w:tcPr>
            <w:tcW w:w="1890" w:type="dxa"/>
          </w:tcPr>
          <w:p w:rsidR="00DE310E" w:rsidRDefault="00DE310E" w:rsidP="00DE310E">
            <w:r>
              <w:t>Top</w:t>
            </w:r>
          </w:p>
        </w:tc>
        <w:tc>
          <w:tcPr>
            <w:tcW w:w="2340" w:type="dxa"/>
          </w:tcPr>
          <w:p w:rsidR="00DE310E" w:rsidRDefault="00DE310E" w:rsidP="00DE310E">
            <w:r>
              <w:t>Depth Top</w:t>
            </w:r>
          </w:p>
        </w:tc>
      </w:tr>
      <w:tr w:rsidR="00DE310E" w:rsidTr="00DE310E">
        <w:trPr>
          <w:jc w:val="center"/>
        </w:trPr>
        <w:tc>
          <w:tcPr>
            <w:tcW w:w="1015" w:type="dxa"/>
          </w:tcPr>
          <w:p w:rsidR="00DE310E" w:rsidRDefault="00DE310E" w:rsidP="00DE310E">
            <w:r>
              <w:t>2</w:t>
            </w:r>
          </w:p>
        </w:tc>
        <w:tc>
          <w:tcPr>
            <w:tcW w:w="1890" w:type="dxa"/>
          </w:tcPr>
          <w:p w:rsidR="00DE310E" w:rsidRDefault="00DE310E" w:rsidP="00DE310E">
            <w:r>
              <w:t>Name</w:t>
            </w:r>
          </w:p>
        </w:tc>
        <w:tc>
          <w:tcPr>
            <w:tcW w:w="2340" w:type="dxa"/>
          </w:tcPr>
          <w:p w:rsidR="00DE310E" w:rsidRDefault="00DE310E" w:rsidP="00DE310E">
            <w:r>
              <w:t>Stratigraphic Name</w:t>
            </w:r>
          </w:p>
        </w:tc>
      </w:tr>
      <w:tr w:rsidR="00DE310E" w:rsidTr="00DE310E">
        <w:trPr>
          <w:jc w:val="center"/>
        </w:trPr>
        <w:tc>
          <w:tcPr>
            <w:tcW w:w="1015" w:type="dxa"/>
          </w:tcPr>
          <w:p w:rsidR="00DE310E" w:rsidRDefault="00DE310E" w:rsidP="00DE310E">
            <w:r>
              <w:t>3</w:t>
            </w:r>
          </w:p>
        </w:tc>
        <w:tc>
          <w:tcPr>
            <w:tcW w:w="1890" w:type="dxa"/>
          </w:tcPr>
          <w:p w:rsidR="00DE310E" w:rsidRDefault="00DE310E" w:rsidP="00DE310E">
            <w:r>
              <w:t>Rank</w:t>
            </w:r>
          </w:p>
        </w:tc>
        <w:tc>
          <w:tcPr>
            <w:tcW w:w="2340" w:type="dxa"/>
          </w:tcPr>
          <w:p w:rsidR="00DE310E" w:rsidRDefault="00DE310E" w:rsidP="00DE310E">
            <w:r>
              <w:t>Stratigraphic Unit Rank</w:t>
            </w:r>
          </w:p>
        </w:tc>
      </w:tr>
      <w:tr w:rsidR="00DE310E" w:rsidTr="00DE310E">
        <w:trPr>
          <w:jc w:val="center"/>
        </w:trPr>
        <w:tc>
          <w:tcPr>
            <w:tcW w:w="1015" w:type="dxa"/>
          </w:tcPr>
          <w:p w:rsidR="00DE310E" w:rsidRDefault="00DE310E" w:rsidP="00DE310E">
            <w:r>
              <w:t>4</w:t>
            </w:r>
          </w:p>
        </w:tc>
        <w:tc>
          <w:tcPr>
            <w:tcW w:w="1890" w:type="dxa"/>
          </w:tcPr>
          <w:p w:rsidR="00DE310E" w:rsidRDefault="00DE310E" w:rsidP="00DE310E">
            <w:r>
              <w:t>System</w:t>
            </w:r>
          </w:p>
        </w:tc>
        <w:tc>
          <w:tcPr>
            <w:tcW w:w="2340" w:type="dxa"/>
          </w:tcPr>
          <w:p w:rsidR="00DE310E" w:rsidRDefault="00DE310E" w:rsidP="00DE310E">
            <w:r>
              <w:t>System</w:t>
            </w:r>
          </w:p>
        </w:tc>
      </w:tr>
      <w:tr w:rsidR="00DE310E" w:rsidTr="00DE310E">
        <w:trPr>
          <w:jc w:val="center"/>
        </w:trPr>
        <w:tc>
          <w:tcPr>
            <w:tcW w:w="1015" w:type="dxa"/>
          </w:tcPr>
          <w:p w:rsidR="00DE310E" w:rsidRDefault="00DE310E" w:rsidP="00DE310E">
            <w:r>
              <w:t>5</w:t>
            </w:r>
          </w:p>
        </w:tc>
        <w:tc>
          <w:tcPr>
            <w:tcW w:w="1890" w:type="dxa"/>
          </w:tcPr>
          <w:p w:rsidR="00DE310E" w:rsidRDefault="00DE310E" w:rsidP="00DE310E">
            <w:r>
              <w:t>Subsystem</w:t>
            </w:r>
          </w:p>
        </w:tc>
        <w:tc>
          <w:tcPr>
            <w:tcW w:w="2340" w:type="dxa"/>
          </w:tcPr>
          <w:p w:rsidR="00DE310E" w:rsidRDefault="00DE310E" w:rsidP="00DE310E">
            <w:r>
              <w:t>Subsystem</w:t>
            </w:r>
          </w:p>
        </w:tc>
      </w:tr>
      <w:tr w:rsidR="00DE310E" w:rsidTr="00DE310E">
        <w:trPr>
          <w:jc w:val="center"/>
        </w:trPr>
        <w:tc>
          <w:tcPr>
            <w:tcW w:w="1015" w:type="dxa"/>
          </w:tcPr>
          <w:p w:rsidR="00DE310E" w:rsidRDefault="00DE310E" w:rsidP="00DE310E">
            <w:r>
              <w:t>6</w:t>
            </w:r>
          </w:p>
        </w:tc>
        <w:tc>
          <w:tcPr>
            <w:tcW w:w="1890" w:type="dxa"/>
          </w:tcPr>
          <w:p w:rsidR="00DE310E" w:rsidRDefault="00DE310E" w:rsidP="00DE310E">
            <w:r>
              <w:t>Series</w:t>
            </w:r>
          </w:p>
        </w:tc>
        <w:tc>
          <w:tcPr>
            <w:tcW w:w="2340" w:type="dxa"/>
          </w:tcPr>
          <w:p w:rsidR="00DE310E" w:rsidRDefault="00DE310E" w:rsidP="00DE310E">
            <w:r>
              <w:t>Series</w:t>
            </w:r>
          </w:p>
        </w:tc>
      </w:tr>
      <w:tr w:rsidR="00DE310E" w:rsidTr="00DE310E">
        <w:trPr>
          <w:jc w:val="center"/>
        </w:trPr>
        <w:tc>
          <w:tcPr>
            <w:tcW w:w="1015" w:type="dxa"/>
          </w:tcPr>
          <w:p w:rsidR="00DE310E" w:rsidRDefault="00DE310E" w:rsidP="00DE310E">
            <w:r>
              <w:t>7</w:t>
            </w:r>
          </w:p>
          <w:p w:rsidR="00DE310E" w:rsidRDefault="00DE310E" w:rsidP="00DE310E"/>
        </w:tc>
        <w:tc>
          <w:tcPr>
            <w:tcW w:w="1890" w:type="dxa"/>
          </w:tcPr>
          <w:p w:rsidR="00DE310E" w:rsidRDefault="00DE310E" w:rsidP="00DE310E">
            <w:r>
              <w:t>Source</w:t>
            </w:r>
          </w:p>
        </w:tc>
        <w:tc>
          <w:tcPr>
            <w:tcW w:w="2340" w:type="dxa"/>
          </w:tcPr>
          <w:p w:rsidR="00DE310E" w:rsidRDefault="00DE310E" w:rsidP="00DE310E"/>
        </w:tc>
      </w:tr>
    </w:tbl>
    <w:p w:rsidR="00DE310E" w:rsidRPr="003F15A7" w:rsidRDefault="00DE310E" w:rsidP="00DE310E">
      <w:pPr>
        <w:keepNext/>
        <w:rPr>
          <w:rFonts w:ascii="Times New Roman" w:hAnsi="Times New Roman" w:cs="Times New Roman"/>
          <w:sz w:val="24"/>
          <w:szCs w:val="24"/>
        </w:rPr>
      </w:pPr>
      <w:r w:rsidRPr="003F15A7">
        <w:rPr>
          <w:rFonts w:ascii="Times New Roman" w:hAnsi="Times New Roman" w:cs="Times New Roman"/>
          <w:sz w:val="24"/>
          <w:szCs w:val="24"/>
        </w:rPr>
        <w:lastRenderedPageBreak/>
        <w:t>When th</w:t>
      </w:r>
      <w:r>
        <w:rPr>
          <w:rFonts w:ascii="Times New Roman" w:hAnsi="Times New Roman" w:cs="Times New Roman"/>
          <w:sz w:val="24"/>
          <w:szCs w:val="24"/>
        </w:rPr>
        <w:t>e user selects the “Load Data” b</w:t>
      </w:r>
      <w:r w:rsidRPr="003F15A7">
        <w:rPr>
          <w:rFonts w:ascii="Times New Roman" w:hAnsi="Times New Roman" w:cs="Times New Roman"/>
          <w:sz w:val="24"/>
          <w:szCs w:val="24"/>
        </w:rPr>
        <w:t xml:space="preserve">utton on the “Map File Column Number to Region Column” Dialog the data is parsed into the </w:t>
      </w:r>
      <w:r>
        <w:rPr>
          <w:rFonts w:ascii="Times New Roman" w:hAnsi="Times New Roman" w:cs="Times New Roman"/>
          <w:sz w:val="24"/>
          <w:szCs w:val="24"/>
        </w:rPr>
        <w:t xml:space="preserve">Cross Section </w:t>
      </w:r>
      <w:r w:rsidRPr="003F15A7">
        <w:rPr>
          <w:rFonts w:ascii="Times New Roman" w:hAnsi="Times New Roman" w:cs="Times New Roman"/>
          <w:sz w:val="24"/>
          <w:szCs w:val="24"/>
        </w:rPr>
        <w:t>Program, where the Tops CSV file name is entered into the “PC ASCII Files:” Panel as well as the data type source.</w:t>
      </w:r>
    </w:p>
    <w:p w:rsidR="00DE310E" w:rsidRDefault="00DE310E">
      <w:pP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5935980" cy="2468880"/>
            <wp:effectExtent l="19050" t="0" r="7620" b="0"/>
            <wp:docPr id="90" name="Picture 66" descr="C:\Users\jvictor\Documents\dummy\GEMINI_TOOLS\XSection\Wellington_KGS_1-32-DataType-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jvictor\Documents\dummy\GEMINI_TOOLS\XSection\Wellington_KGS_1-32-DataType-TOPS.png"/>
                    <pic:cNvPicPr>
                      <a:picLocks noChangeAspect="1" noChangeArrowheads="1"/>
                    </pic:cNvPicPr>
                  </pic:nvPicPr>
                  <pic:blipFill>
                    <a:blip r:embed="rId124" cstate="print"/>
                    <a:srcRect/>
                    <a:stretch>
                      <a:fillRect/>
                    </a:stretch>
                  </pic:blipFill>
                  <pic:spPr bwMode="auto">
                    <a:xfrm>
                      <a:off x="0" y="0"/>
                      <a:ext cx="5935980" cy="2468880"/>
                    </a:xfrm>
                    <a:prstGeom prst="rect">
                      <a:avLst/>
                    </a:prstGeom>
                    <a:noFill/>
                    <a:ln w="9525">
                      <a:noFill/>
                      <a:miter lim="800000"/>
                      <a:headEnd/>
                      <a:tailEnd/>
                    </a:ln>
                  </pic:spPr>
                </pic:pic>
              </a:graphicData>
            </a:graphic>
          </wp:inline>
        </w:drawing>
      </w:r>
    </w:p>
    <w:p w:rsidR="00DE310E" w:rsidRPr="00DE310E" w:rsidRDefault="00DE310E" w:rsidP="00DE310E">
      <w:pPr>
        <w:pStyle w:val="NormalWeb"/>
        <w:numPr>
          <w:ilvl w:val="1"/>
          <w:numId w:val="32"/>
        </w:numPr>
        <w:rPr>
          <w:b/>
          <w:bCs/>
        </w:rPr>
      </w:pPr>
      <w:r>
        <w:rPr>
          <w:b/>
          <w:bCs/>
        </w:rPr>
        <w:t xml:space="preserve">Import </w:t>
      </w:r>
      <w:r w:rsidRPr="00DE310E">
        <w:rPr>
          <w:b/>
          <w:bCs/>
        </w:rPr>
        <w:t>Geologist Report</w:t>
      </w:r>
      <w:r>
        <w:rPr>
          <w:b/>
          <w:bCs/>
        </w:rPr>
        <w:t xml:space="preserve"> ASCII Delimited File</w:t>
      </w:r>
    </w:p>
    <w:p w:rsidR="00DE310E" w:rsidRDefault="00DE310E" w:rsidP="00DE310E">
      <w:pPr>
        <w:pStyle w:val="NormalWeb"/>
        <w:rPr>
          <w:bCs/>
        </w:rPr>
      </w:pPr>
      <w:r>
        <w:rPr>
          <w:bCs/>
        </w:rPr>
        <w:t xml:space="preserve">The user now clicks on the “Geologist Report” icon button to open the “Select Geologist Report Delimited File from your PC” dialog.  </w:t>
      </w:r>
    </w:p>
    <w:p w:rsidR="00DE310E" w:rsidRDefault="00DE310E" w:rsidP="00DE310E">
      <w:pPr>
        <w:pStyle w:val="NormalWeb"/>
        <w:jc w:val="center"/>
        <w:rPr>
          <w:bCs/>
        </w:rPr>
      </w:pPr>
      <w:r>
        <w:rPr>
          <w:bCs/>
          <w:noProof/>
        </w:rPr>
        <w:drawing>
          <wp:inline distT="0" distB="0" distL="0" distR="0">
            <wp:extent cx="4583430" cy="3132011"/>
            <wp:effectExtent l="19050" t="0" r="7620" b="0"/>
            <wp:docPr id="91" name="Picture 67" descr="C:\Users\jvictor\Documents\dummy\GEMINI_TOOLS\XSection\Wellington_KGS_1-32-GEO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jvictor\Documents\dummy\GEMINI_TOOLS\XSection\Wellington_KGS_1-32-GEOFile.png"/>
                    <pic:cNvPicPr>
                      <a:picLocks noChangeAspect="1" noChangeArrowheads="1"/>
                    </pic:cNvPicPr>
                  </pic:nvPicPr>
                  <pic:blipFill>
                    <a:blip r:embed="rId125" cstate="print"/>
                    <a:srcRect/>
                    <a:stretch>
                      <a:fillRect/>
                    </a:stretch>
                  </pic:blipFill>
                  <pic:spPr bwMode="auto">
                    <a:xfrm>
                      <a:off x="0" y="0"/>
                      <a:ext cx="4583430" cy="3132011"/>
                    </a:xfrm>
                    <a:prstGeom prst="rect">
                      <a:avLst/>
                    </a:prstGeom>
                    <a:noFill/>
                    <a:ln w="9525">
                      <a:noFill/>
                      <a:miter lim="800000"/>
                      <a:headEnd/>
                      <a:tailEnd/>
                    </a:ln>
                  </pic:spPr>
                </pic:pic>
              </a:graphicData>
            </a:graphic>
          </wp:inline>
        </w:drawing>
      </w:r>
    </w:p>
    <w:p w:rsidR="00DE310E" w:rsidRDefault="00DE310E" w:rsidP="00DE310E">
      <w:pPr>
        <w:pStyle w:val="NormalWeb"/>
      </w:pPr>
      <w:r>
        <w:t xml:space="preserve">This dialog allows the user to search their PC for the file of interest.  In this example it is the Geologist Delimited file Wellington-KGS-1-32_geo.txt, highlighted </w:t>
      </w:r>
      <w:r w:rsidR="00CC2551">
        <w:t>above</w:t>
      </w:r>
      <w:r>
        <w:t>. Select the Open button to display the “Parse Comments/Remarks/Notes ASCII Text File” Dialog.</w:t>
      </w:r>
    </w:p>
    <w:p w:rsidR="00DE310E" w:rsidRDefault="00DE310E" w:rsidP="00DE310E">
      <w:pPr>
        <w:pStyle w:val="NormalWeb"/>
        <w:rPr>
          <w:bCs/>
        </w:rPr>
      </w:pPr>
    </w:p>
    <w:p w:rsidR="00CC2551" w:rsidRDefault="00CC2551" w:rsidP="00CC2551">
      <w:pPr>
        <w:pStyle w:val="NormalWeb"/>
      </w:pPr>
      <w:r>
        <w:rPr>
          <w:noProof/>
        </w:rPr>
        <w:drawing>
          <wp:anchor distT="0" distB="0" distL="114300" distR="114300" simplePos="0" relativeHeight="251663360" behindDoc="0" locked="0" layoutInCell="1" allowOverlap="1">
            <wp:simplePos x="0" y="0"/>
            <wp:positionH relativeFrom="column">
              <wp:posOffset>19050</wp:posOffset>
            </wp:positionH>
            <wp:positionV relativeFrom="paragraph">
              <wp:posOffset>43180</wp:posOffset>
            </wp:positionV>
            <wp:extent cx="4244340" cy="7269480"/>
            <wp:effectExtent l="19050" t="0" r="3810" b="0"/>
            <wp:wrapSquare wrapText="left"/>
            <wp:docPr id="93" name="Picture 15" descr="C:\Users\jvictor\Documents\dummy\GEMINI_TOOLS\PROFILE\PARSE_GEOREPORT_ASCII_Tex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PARSE_GEOREPORT_ASCII_Text_File.png"/>
                    <pic:cNvPicPr>
                      <a:picLocks noChangeAspect="1" noChangeArrowheads="1"/>
                    </pic:cNvPicPr>
                  </pic:nvPicPr>
                  <pic:blipFill>
                    <a:blip r:embed="rId67" cstate="print"/>
                    <a:srcRect/>
                    <a:stretch>
                      <a:fillRect/>
                    </a:stretch>
                  </pic:blipFill>
                  <pic:spPr bwMode="auto">
                    <a:xfrm>
                      <a:off x="0" y="0"/>
                      <a:ext cx="4244340" cy="7269480"/>
                    </a:xfrm>
                    <a:prstGeom prst="rect">
                      <a:avLst/>
                    </a:prstGeom>
                    <a:noFill/>
                    <a:ln w="9525">
                      <a:noFill/>
                      <a:miter lim="800000"/>
                      <a:headEnd/>
                      <a:tailEnd/>
                    </a:ln>
                  </pic:spPr>
                </pic:pic>
              </a:graphicData>
            </a:graphic>
          </wp:anchor>
        </w:drawing>
      </w:r>
      <w:r>
        <w:t>The Select Comments/Remarks/Notes Delimited File from your PC Dialog allows the user to import the geologist report into the web app.  The data is parsed into the one of number of rock description data structures, i.e. Rock Color, Rock Lithology, Porosity, Sedimentary Structure, and General Fossils.</w:t>
      </w:r>
    </w:p>
    <w:p w:rsidR="00CC2551" w:rsidRDefault="00CC2551" w:rsidP="00CC2551">
      <w:pPr>
        <w:pStyle w:val="NormalWeb"/>
      </w:pPr>
      <w:r>
        <w:t>There are two sections to this dialog the Top controls how the depth data is found and interpreted.  The “User defined” Depth assumes that the first two columns will be the start and stop depth followed by the text as this example below shows.  The “Bedding Thickness” Depth assumes that there is one depth with the description. The user should take care to use a delimiter that does not appear in the description if the bedding thickness follows the bed descriptions.</w:t>
      </w:r>
    </w:p>
    <w:p w:rsidR="00CC2551" w:rsidRDefault="00CC2551" w:rsidP="00CC2551">
      <w:pPr>
        <w:pStyle w:val="NormalWeb"/>
      </w:pPr>
      <w:r>
        <w:t xml:space="preserve">The “Delimiters, i.e. “,;:()” text field has ‘,’ by default, which for the example below, showed be changed to ‘;’ to match the depth data separation delimiter shown. And the “Start at Row” text field should be changed to 6 since the data starts at line 6. The default depth is in feet, but it is </w:t>
      </w:r>
      <w:r>
        <w:lastRenderedPageBreak/>
        <w:t>possible that a measured section would be measured in inches, note this setting is for all depths in the file. This panel allows the user to see all the data and to edit the Depth Delimiter, Starting point of the Data and Bedding Depth Start text fields to match the data and then select the “Parse Data” to parse the text into the rock data structures.</w:t>
      </w:r>
    </w:p>
    <w:p w:rsidR="00CC2551" w:rsidRDefault="00CC2551" w:rsidP="00CC2551">
      <w:pPr>
        <w:pStyle w:val="NormalWeb"/>
      </w:pPr>
      <w:r>
        <w:t>The Wellington KGS 1-32 Geologist Report Delimited file example has a more relaxed format.  The well header information is at the top of the file with as many lines needed.  The data starts immediately after the header section.  The Geologist Report Example for the Wellington KGS 1-32 well is as follows,</w:t>
      </w:r>
    </w:p>
    <w:p w:rsidR="00CC2551" w:rsidRDefault="00CC2551" w:rsidP="00CC2551">
      <w:pPr>
        <w:pStyle w:val="NormalWeb"/>
        <w:keepNext/>
      </w:pPr>
      <w:r>
        <w:rPr>
          <w:noProof/>
        </w:rPr>
        <w:drawing>
          <wp:inline distT="0" distB="0" distL="0" distR="0">
            <wp:extent cx="5943600" cy="1821180"/>
            <wp:effectExtent l="19050" t="0" r="0" b="0"/>
            <wp:docPr id="92" name="Picture 16" descr="C:\Users\jvictor\Documents\dummy\GEMINI_TOOLS\PROFILE\geo_dat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geo_data2.png"/>
                    <pic:cNvPicPr>
                      <a:picLocks noChangeAspect="1" noChangeArrowheads="1"/>
                    </pic:cNvPicPr>
                  </pic:nvPicPr>
                  <pic:blipFill>
                    <a:blip r:embed="rId68" cstate="print"/>
                    <a:srcRect/>
                    <a:stretch>
                      <a:fillRect/>
                    </a:stretch>
                  </pic:blipFill>
                  <pic:spPr bwMode="auto">
                    <a:xfrm>
                      <a:off x="0" y="0"/>
                      <a:ext cx="5943600" cy="1821180"/>
                    </a:xfrm>
                    <a:prstGeom prst="rect">
                      <a:avLst/>
                    </a:prstGeom>
                    <a:noFill/>
                    <a:ln w="9525">
                      <a:noFill/>
                      <a:miter lim="800000"/>
                      <a:headEnd/>
                      <a:tailEnd/>
                    </a:ln>
                  </pic:spPr>
                </pic:pic>
              </a:graphicData>
            </a:graphic>
          </wp:inline>
        </w:drawing>
      </w:r>
    </w:p>
    <w:p w:rsidR="00CC2551" w:rsidRDefault="00CC2551" w:rsidP="00CC2551">
      <w:pPr>
        <w:pStyle w:val="Caption"/>
        <w:rPr>
          <w:b w:val="0"/>
        </w:rPr>
      </w:pPr>
      <w:r>
        <w:t>Figure: Partial contents of the Wellington-KGS-1-32_geo.txt File.</w:t>
      </w:r>
    </w:p>
    <w:p w:rsidR="00CC2551" w:rsidRDefault="00CC2551" w:rsidP="00CC2551">
      <w:pPr>
        <w:rPr>
          <w:rFonts w:ascii="Times New Roman" w:eastAsia="Times New Roman" w:hAnsi="Times New Roman" w:cs="Times New Roman"/>
          <w:sz w:val="24"/>
          <w:szCs w:val="24"/>
        </w:rPr>
      </w:pPr>
      <w:r>
        <w:rPr>
          <w:rFonts w:ascii="Times New Roman" w:eastAsia="Times New Roman" w:hAnsi="Times New Roman" w:cs="Times New Roman"/>
          <w:sz w:val="24"/>
          <w:szCs w:val="24"/>
        </w:rPr>
        <w:t>In this example the depth range information is separated by semicolons (;) and is in the front of each description, e.g. “2340; 2344; Sh, gy, dark gy, frm”.  The depth range parse engine assumes that there will be two numbers at the beginning of each description.  The semicolon is not necessarily unique in the line, but the program expects to find two number fields at the front of the line.  The program will separate the description from the depth range using the delimiter ‘;’. Using an example line from above,</w:t>
      </w:r>
    </w:p>
    <w:p w:rsidR="00CC2551" w:rsidRDefault="00CC2551" w:rsidP="00CC2551">
      <w:pPr>
        <w:rPr>
          <w:rFonts w:ascii="Times New Roman" w:eastAsia="Times New Roman" w:hAnsi="Times New Roman" w:cs="Times New Roman"/>
          <w:sz w:val="24"/>
          <w:szCs w:val="24"/>
        </w:rPr>
      </w:pPr>
      <w:r>
        <w:rPr>
          <w:rFonts w:ascii="Times New Roman" w:eastAsia="Times New Roman" w:hAnsi="Times New Roman" w:cs="Times New Roman"/>
          <w:sz w:val="24"/>
          <w:szCs w:val="24"/>
        </w:rPr>
        <w:t>“2340; 2344; Sh, gy, dark gy, frm”</w:t>
      </w:r>
    </w:p>
    <w:p w:rsidR="00CC2551" w:rsidRDefault="00CC2551" w:rsidP="00CC2551">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parse engine will determine which part is the description and which is the depth information.  The depths are then cleaned of any other non-numeric characters leaving the numbers, e.g. 2340 and 2344.  The parse engine sets the starting depth and ending depths for the description and computes the thickness and adds to the cumulative total depth. The description is parsed later (Lithology, Rock Color, Porosity, Sedimentary Structure, </w:t>
      </w:r>
      <w:r w:rsidR="00DE66B8">
        <w:rPr>
          <w:rFonts w:ascii="Times New Roman" w:eastAsia="Times New Roman" w:hAnsi="Times New Roman" w:cs="Times New Roman"/>
          <w:sz w:val="24"/>
          <w:szCs w:val="24"/>
        </w:rPr>
        <w:t xml:space="preserve">and </w:t>
      </w:r>
      <w:r>
        <w:rPr>
          <w:rFonts w:ascii="Times New Roman" w:eastAsia="Times New Roman" w:hAnsi="Times New Roman" w:cs="Times New Roman"/>
          <w:sz w:val="24"/>
          <w:szCs w:val="24"/>
        </w:rPr>
        <w:t>Fossils) when the user selects the “Parse Data” Button.</w:t>
      </w:r>
    </w:p>
    <w:p w:rsidR="00CC2551" w:rsidRDefault="00CC2551" w:rsidP="00DE310E">
      <w:pPr>
        <w:pStyle w:val="NormalWeb"/>
        <w:rPr>
          <w:bCs/>
        </w:rPr>
      </w:pPr>
      <w:r>
        <w:rPr>
          <w:bCs/>
          <w:noProof/>
        </w:rPr>
        <w:lastRenderedPageBreak/>
        <w:drawing>
          <wp:inline distT="0" distB="0" distL="0" distR="0">
            <wp:extent cx="5943600" cy="2529840"/>
            <wp:effectExtent l="19050" t="0" r="0" b="0"/>
            <wp:docPr id="95" name="Picture 68" descr="C:\Users\jvictor\Documents\dummy\GEMINI_TOOLS\XSection\Wellington_KGS_1-32-DataType-G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jvictor\Documents\dummy\GEMINI_TOOLS\XSection\Wellington_KGS_1-32-DataType-GEO.png"/>
                    <pic:cNvPicPr>
                      <a:picLocks noChangeAspect="1" noChangeArrowheads="1"/>
                    </pic:cNvPicPr>
                  </pic:nvPicPr>
                  <pic:blipFill>
                    <a:blip r:embed="rId126" cstate="print"/>
                    <a:srcRect/>
                    <a:stretch>
                      <a:fillRect/>
                    </a:stretch>
                  </pic:blipFill>
                  <pic:spPr bwMode="auto">
                    <a:xfrm>
                      <a:off x="0" y="0"/>
                      <a:ext cx="5943600" cy="2529840"/>
                    </a:xfrm>
                    <a:prstGeom prst="rect">
                      <a:avLst/>
                    </a:prstGeom>
                    <a:noFill/>
                    <a:ln w="9525">
                      <a:noFill/>
                      <a:miter lim="800000"/>
                      <a:headEnd/>
                      <a:tailEnd/>
                    </a:ln>
                  </pic:spPr>
                </pic:pic>
              </a:graphicData>
            </a:graphic>
          </wp:inline>
        </w:drawing>
      </w:r>
    </w:p>
    <w:p w:rsidR="00CC2551" w:rsidRDefault="00CC2551" w:rsidP="00CC2551">
      <w:pPr>
        <w:pStyle w:val="NormalWeb"/>
        <w:rPr>
          <w:bCs/>
        </w:rPr>
      </w:pPr>
      <w:r>
        <w:rPr>
          <w:bCs/>
        </w:rPr>
        <w:t>Now click on the “Add Well Data” button in the “Load Data” dialog to transfer the Wellington KGS 1-32 well data to the Cross Section Panel.</w:t>
      </w:r>
    </w:p>
    <w:p w:rsidR="00CC2551" w:rsidRDefault="00CC2551" w:rsidP="00CC2551">
      <w:pPr>
        <w:pStyle w:val="NormalWeb"/>
        <w:rPr>
          <w:bCs/>
        </w:rPr>
      </w:pPr>
      <w:r>
        <w:rPr>
          <w:bCs/>
          <w:noProof/>
        </w:rPr>
        <w:drawing>
          <wp:inline distT="0" distB="0" distL="0" distR="0">
            <wp:extent cx="5943600" cy="1859280"/>
            <wp:effectExtent l="19050" t="0" r="0" b="0"/>
            <wp:docPr id="100" name="Picture 69" descr="C:\Users\jvictor\Documents\dummy\GEMINI_TOOLS\XSection\Wellington_KGS_1-32-XSecti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jvictor\Documents\dummy\GEMINI_TOOLS\XSection\Wellington_KGS_1-32-XSection1.png"/>
                    <pic:cNvPicPr>
                      <a:picLocks noChangeAspect="1" noChangeArrowheads="1"/>
                    </pic:cNvPicPr>
                  </pic:nvPicPr>
                  <pic:blipFill>
                    <a:blip r:embed="rId127"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DE66B8" w:rsidRDefault="00DE66B8" w:rsidP="00DE66B8">
      <w:pPr>
        <w:pStyle w:val="NormalWeb"/>
        <w:rPr>
          <w:bCs/>
        </w:rPr>
      </w:pPr>
      <w:r>
        <w:rPr>
          <w:bCs/>
        </w:rPr>
        <w:t>Notice that in the LTG column identifies the data type that was imported from the KGS database and file server, i.e. L=Log Data and T=Tops Data. Notice that the “Cross Section” Plot button, Modify Well Header Information Data “Modify” button and the “Remove”, “Remove All”, “Up” and “Down” buttons are now enabled, because there is a well in the “Cross Section Well/Location List” table.  The “Map” button will not enable until there is at least two wells in the table.</w:t>
      </w:r>
    </w:p>
    <w:p w:rsidR="00CC2551" w:rsidRDefault="00CC2551" w:rsidP="00CC2551">
      <w:pPr>
        <w:pStyle w:val="NormalWeb"/>
        <w:rPr>
          <w:bCs/>
        </w:rPr>
      </w:pPr>
      <w:r>
        <w:rPr>
          <w:bCs/>
        </w:rPr>
        <w:t>Notice</w:t>
      </w:r>
      <w:r w:rsidR="00DE66B8">
        <w:rPr>
          <w:bCs/>
        </w:rPr>
        <w:t xml:space="preserve"> also</w:t>
      </w:r>
      <w:r>
        <w:rPr>
          <w:bCs/>
        </w:rPr>
        <w:t xml:space="preserve"> that the Status, Latitude, Longitude and Elevation columns are missing data.  Highlight the Wellington KGS #1-32 row and click on the “Modify” button to display the “</w:t>
      </w:r>
      <w:r w:rsidR="00C44AE6">
        <w:t>Edit Header Information</w:t>
      </w:r>
      <w:r>
        <w:rPr>
          <w:bCs/>
        </w:rPr>
        <w:t>” dialog displaying the well header information data. The user can manually enter the fields if they have access to the data or if this is a Kansas Well search the KGS</w:t>
      </w:r>
      <w:r w:rsidR="00524245">
        <w:rPr>
          <w:bCs/>
        </w:rPr>
        <w:t xml:space="preserve"> Database for the well header information by clicking on the “Search KGS Database for Well Header Information” button at the top of the </w:t>
      </w:r>
      <w:r w:rsidR="00C44AE6">
        <w:rPr>
          <w:bCs/>
        </w:rPr>
        <w:t>“Edit Header</w:t>
      </w:r>
      <w:r w:rsidR="00524245">
        <w:rPr>
          <w:bCs/>
        </w:rPr>
        <w:t xml:space="preserve"> Information</w:t>
      </w:r>
      <w:r w:rsidR="00C44AE6">
        <w:rPr>
          <w:bCs/>
        </w:rPr>
        <w:t>”</w:t>
      </w:r>
      <w:r w:rsidR="00524245">
        <w:rPr>
          <w:bCs/>
        </w:rPr>
        <w:t xml:space="preserve"> dialog, which will display the “Search for Data on KGS Server” dialog.  This dialog allows the user to search by API-Number, Partial Lease Name or by Township Range Section.  Since the API-Number is </w:t>
      </w:r>
      <w:r w:rsidR="00524245">
        <w:rPr>
          <w:bCs/>
        </w:rPr>
        <w:lastRenderedPageBreak/>
        <w:t>known, enter the API-Number in the “Enter API-Number” text field and select the “Search” button to search the KGS Database for the well data.</w:t>
      </w:r>
    </w:p>
    <w:p w:rsidR="00C44AE6" w:rsidRDefault="00C44AE6" w:rsidP="00CC2551">
      <w:pPr>
        <w:pStyle w:val="NormalWeb"/>
        <w:rPr>
          <w:bCs/>
        </w:rPr>
      </w:pPr>
      <w:r w:rsidRPr="00C44AE6">
        <w:rPr>
          <w:bCs/>
          <w:noProof/>
        </w:rPr>
        <w:drawing>
          <wp:inline distT="0" distB="0" distL="0" distR="0">
            <wp:extent cx="5935980" cy="4450080"/>
            <wp:effectExtent l="19050" t="0" r="7620" b="0"/>
            <wp:docPr id="144" name="Picture 2" descr="C:\Users\jvictor\Documents\dummy\GEMINI_TOOLS\PROFILE\EDIT_GEO\HEADER-EditPa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EDIT_GEO\HEADER-EditPanel.png"/>
                    <pic:cNvPicPr>
                      <a:picLocks noChangeAspect="1" noChangeArrowheads="1"/>
                    </pic:cNvPicPr>
                  </pic:nvPicPr>
                  <pic:blipFill>
                    <a:blip r:embed="rId128" cstate="print"/>
                    <a:srcRect/>
                    <a:stretch>
                      <a:fillRect/>
                    </a:stretch>
                  </pic:blipFill>
                  <pic:spPr bwMode="auto">
                    <a:xfrm>
                      <a:off x="0" y="0"/>
                      <a:ext cx="5935980" cy="4450080"/>
                    </a:xfrm>
                    <a:prstGeom prst="rect">
                      <a:avLst/>
                    </a:prstGeom>
                    <a:noFill/>
                    <a:ln w="9525">
                      <a:noFill/>
                      <a:miter lim="800000"/>
                      <a:headEnd/>
                      <a:tailEnd/>
                    </a:ln>
                  </pic:spPr>
                </pic:pic>
              </a:graphicData>
            </a:graphic>
          </wp:inline>
        </w:drawing>
      </w:r>
    </w:p>
    <w:p w:rsidR="00C44AE6" w:rsidRDefault="00C44AE6" w:rsidP="00C44AE6">
      <w:pPr>
        <w:pStyle w:val="NormalWeb"/>
      </w:pPr>
      <w:r>
        <w:t>The Header Information Dialog displays the contents of the header information data structure.  The user can edit the fields and select the “Ok” Button to transfer the information back to the Profile Program and any summary information will be updated in the Profile Control and Plot.</w:t>
      </w:r>
    </w:p>
    <w:p w:rsidR="00C44AE6" w:rsidRDefault="00C44AE6" w:rsidP="00C44AE6">
      <w:pPr>
        <w:pStyle w:val="NormalWeb"/>
      </w:pPr>
      <w:r>
        <w:t xml:space="preserve">As this example illustrates there are missing fields in the header information data.  The user can select the “Search KGS Database for Well Header Information” Button, which will display a “Search for Data on KGS Server” Dialog that will allow the user to build a query that will download all wells that match the query.  </w:t>
      </w:r>
    </w:p>
    <w:p w:rsidR="00C44AE6" w:rsidRDefault="00C44AE6" w:rsidP="00C44AE6">
      <w:pPr>
        <w:pStyle w:val="NormalWeb"/>
      </w:pPr>
      <w:r>
        <w:t xml:space="preserve">This will display the “Search for Data on KGS Server” Dialog, see image below.  This dialog allows the user to search the KGS database for well header data.  In this example, the well of interest will be the Wellington KGS 1-32.  </w:t>
      </w:r>
    </w:p>
    <w:p w:rsidR="00C44AE6" w:rsidRDefault="00C44AE6" w:rsidP="00CC2551">
      <w:pPr>
        <w:pStyle w:val="NormalWeb"/>
        <w:rPr>
          <w:bCs/>
        </w:rPr>
      </w:pPr>
      <w:r w:rsidRPr="00C44AE6">
        <w:rPr>
          <w:bCs/>
          <w:noProof/>
        </w:rPr>
        <w:lastRenderedPageBreak/>
        <w:drawing>
          <wp:inline distT="0" distB="0" distL="0" distR="0">
            <wp:extent cx="5935980" cy="3429000"/>
            <wp:effectExtent l="19050" t="0" r="7620" b="0"/>
            <wp:docPr id="159" name="Picture 4" descr="C:\Users\jvictor\Documents\dummy\GEMINI_TOOLS\PROFILE\EDIT_GEO\HEADER-KGS-Search_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EDIT_GEO\HEADER-KGS-Search_Summary.png"/>
                    <pic:cNvPicPr>
                      <a:picLocks noChangeAspect="1" noChangeArrowheads="1"/>
                    </pic:cNvPicPr>
                  </pic:nvPicPr>
                  <pic:blipFill>
                    <a:blip r:embed="rId129" cstate="print"/>
                    <a:srcRect/>
                    <a:stretch>
                      <a:fillRect/>
                    </a:stretch>
                  </pic:blipFill>
                  <pic:spPr bwMode="auto">
                    <a:xfrm>
                      <a:off x="0" y="0"/>
                      <a:ext cx="5935980" cy="3429000"/>
                    </a:xfrm>
                    <a:prstGeom prst="rect">
                      <a:avLst/>
                    </a:prstGeom>
                    <a:noFill/>
                    <a:ln w="9525">
                      <a:noFill/>
                      <a:miter lim="800000"/>
                      <a:headEnd/>
                      <a:tailEnd/>
                    </a:ln>
                  </pic:spPr>
                </pic:pic>
              </a:graphicData>
            </a:graphic>
          </wp:inline>
        </w:drawing>
      </w:r>
    </w:p>
    <w:p w:rsidR="00C44AE6" w:rsidRDefault="00C44AE6" w:rsidP="00C44AE6">
      <w:pPr>
        <w:pStyle w:val="NormalWeb"/>
      </w:pPr>
      <w:r>
        <w:t xml:space="preserve">As the Summary image suggests there are 3 methods for searching for the well header information within this dialog, </w:t>
      </w:r>
    </w:p>
    <w:p w:rsidR="00C44AE6" w:rsidRDefault="00C44AE6" w:rsidP="00C44AE6">
      <w:pPr>
        <w:pStyle w:val="NormalWeb"/>
        <w:numPr>
          <w:ilvl w:val="0"/>
          <w:numId w:val="5"/>
        </w:numPr>
      </w:pPr>
      <w:r>
        <w:t>By API-Number – KGS has a specific format for the API-Number, i.e.SS-CCC-99999 where SS is the state code for Kansas 15, CCC is the county code for Wellington KGS 1-32 it is 191 for Sumner County and the 5-Digit Well Number for the Wellington KGS 1-32 is 22591.</w:t>
      </w:r>
    </w:p>
    <w:p w:rsidR="00C44AE6" w:rsidRDefault="00C44AE6" w:rsidP="00C44AE6">
      <w:pPr>
        <w:pStyle w:val="NormalWeb"/>
        <w:ind w:left="720"/>
        <w:jc w:val="center"/>
      </w:pPr>
      <w:r>
        <w:rPr>
          <w:noProof/>
        </w:rPr>
        <w:drawing>
          <wp:inline distT="0" distB="0" distL="0" distR="0">
            <wp:extent cx="3657600" cy="1055663"/>
            <wp:effectExtent l="19050" t="0" r="0" b="0"/>
            <wp:docPr id="161" name="Picture 5" descr="C:\Users\jvictor\Documents\dummy\GEMINI_TOOLS\PROFILE\EDIT_GEO\HEADER-KGS-Search-byA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EDIT_GEO\HEADER-KGS-Search-byAPI.png"/>
                    <pic:cNvPicPr>
                      <a:picLocks noChangeAspect="1" noChangeArrowheads="1"/>
                    </pic:cNvPicPr>
                  </pic:nvPicPr>
                  <pic:blipFill>
                    <a:blip r:embed="rId130" cstate="print"/>
                    <a:srcRect/>
                    <a:stretch>
                      <a:fillRect/>
                    </a:stretch>
                  </pic:blipFill>
                  <pic:spPr bwMode="auto">
                    <a:xfrm>
                      <a:off x="0" y="0"/>
                      <a:ext cx="3657600" cy="1055663"/>
                    </a:xfrm>
                    <a:prstGeom prst="rect">
                      <a:avLst/>
                    </a:prstGeom>
                    <a:noFill/>
                    <a:ln w="9525">
                      <a:noFill/>
                      <a:miter lim="800000"/>
                      <a:headEnd/>
                      <a:tailEnd/>
                    </a:ln>
                  </pic:spPr>
                </pic:pic>
              </a:graphicData>
            </a:graphic>
          </wp:inline>
        </w:drawing>
      </w:r>
    </w:p>
    <w:p w:rsidR="00C44AE6" w:rsidRDefault="00C44AE6" w:rsidP="00C44AE6">
      <w:pPr>
        <w:pStyle w:val="NormalWeb"/>
        <w:numPr>
          <w:ilvl w:val="0"/>
          <w:numId w:val="5"/>
        </w:numPr>
      </w:pPr>
      <w:r>
        <w:t>By Partial Lease Name – The stored procedure used to retrieve the well header information allows the user to enter a partial phrase, in this example Wellington.  The program places a ‘%’ in front and back of the phrase and sends the request to the Database, i.e. “%Wellington%”.</w:t>
      </w:r>
    </w:p>
    <w:p w:rsidR="00C44AE6" w:rsidRDefault="00C44AE6" w:rsidP="00C44AE6">
      <w:pPr>
        <w:pStyle w:val="NormalWeb"/>
        <w:ind w:left="720"/>
        <w:jc w:val="center"/>
      </w:pPr>
      <w:r>
        <w:rPr>
          <w:noProof/>
        </w:rPr>
        <w:drawing>
          <wp:inline distT="0" distB="0" distL="0" distR="0">
            <wp:extent cx="3657600" cy="1039124"/>
            <wp:effectExtent l="19050" t="0" r="0" b="0"/>
            <wp:docPr id="166" name="Picture 6" descr="C:\Users\jvictor\Documents\dummy\GEMINI_TOOLS\PROFILE\EDIT_GEO\HEADER-KGS-Search-by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EDIT_GEO\HEADER-KGS-Search-byLEASE.png"/>
                    <pic:cNvPicPr>
                      <a:picLocks noChangeAspect="1" noChangeArrowheads="1"/>
                    </pic:cNvPicPr>
                  </pic:nvPicPr>
                  <pic:blipFill>
                    <a:blip r:embed="rId131" cstate="print"/>
                    <a:srcRect/>
                    <a:stretch>
                      <a:fillRect/>
                    </a:stretch>
                  </pic:blipFill>
                  <pic:spPr bwMode="auto">
                    <a:xfrm>
                      <a:off x="0" y="0"/>
                      <a:ext cx="3657600" cy="1039124"/>
                    </a:xfrm>
                    <a:prstGeom prst="rect">
                      <a:avLst/>
                    </a:prstGeom>
                    <a:noFill/>
                    <a:ln w="9525">
                      <a:noFill/>
                      <a:miter lim="800000"/>
                      <a:headEnd/>
                      <a:tailEnd/>
                    </a:ln>
                  </pic:spPr>
                </pic:pic>
              </a:graphicData>
            </a:graphic>
          </wp:inline>
        </w:drawing>
      </w:r>
    </w:p>
    <w:p w:rsidR="00C44AE6" w:rsidRDefault="00C44AE6" w:rsidP="00C44AE6">
      <w:pPr>
        <w:pStyle w:val="NormalWeb"/>
        <w:numPr>
          <w:ilvl w:val="0"/>
          <w:numId w:val="5"/>
        </w:numPr>
      </w:pPr>
      <w:r>
        <w:lastRenderedPageBreak/>
        <w:t>By Township Range Section – This search is by location in Kansas, this search also allows the user to enter just the Township and Range to search for wells, e.g. to look for the Wellington KGS 1-32, enter Township as 31 set the S (South) Radio button and Range as 1 set the E (East) Radio button.</w:t>
      </w:r>
    </w:p>
    <w:p w:rsidR="00C44AE6" w:rsidRDefault="00C44AE6" w:rsidP="00C44AE6">
      <w:pPr>
        <w:pStyle w:val="NormalWeb"/>
        <w:ind w:left="720"/>
        <w:jc w:val="center"/>
      </w:pPr>
      <w:r>
        <w:rPr>
          <w:noProof/>
        </w:rPr>
        <w:drawing>
          <wp:inline distT="0" distB="0" distL="0" distR="0">
            <wp:extent cx="3657600" cy="1039935"/>
            <wp:effectExtent l="19050" t="0" r="0" b="0"/>
            <wp:docPr id="168" name="Picture 7" descr="C:\Users\jvictor\Documents\dummy\GEMINI_TOOLS\PROFILE\EDIT_GEO\HEADER-KGS-Search-byT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EDIT_GEO\HEADER-KGS-Search-byTRS.png"/>
                    <pic:cNvPicPr>
                      <a:picLocks noChangeAspect="1" noChangeArrowheads="1"/>
                    </pic:cNvPicPr>
                  </pic:nvPicPr>
                  <pic:blipFill>
                    <a:blip r:embed="rId132" cstate="print"/>
                    <a:srcRect/>
                    <a:stretch>
                      <a:fillRect/>
                    </a:stretch>
                  </pic:blipFill>
                  <pic:spPr bwMode="auto">
                    <a:xfrm>
                      <a:off x="0" y="0"/>
                      <a:ext cx="3657600" cy="1039935"/>
                    </a:xfrm>
                    <a:prstGeom prst="rect">
                      <a:avLst/>
                    </a:prstGeom>
                    <a:noFill/>
                    <a:ln w="9525">
                      <a:noFill/>
                      <a:miter lim="800000"/>
                      <a:headEnd/>
                      <a:tailEnd/>
                    </a:ln>
                  </pic:spPr>
                </pic:pic>
              </a:graphicData>
            </a:graphic>
          </wp:inline>
        </w:drawing>
      </w:r>
    </w:p>
    <w:p w:rsidR="00C44AE6" w:rsidRDefault="00C44AE6" w:rsidP="00C44AE6">
      <w:pPr>
        <w:pStyle w:val="NormalWeb"/>
        <w:ind w:left="720"/>
      </w:pPr>
      <w:r>
        <w:t>The user only needs to enter the above data and select the “Search” Button to display the list of Wells in the Kansas Database that match the search criteria.  In the image below the Lease Name “Wellington” is entered to search for all wells in Kansas with the Phrase Wellington in it. The user searches through the list until they find the well of interest.  In this example it is the Wellington KGS 1-32, which is highlighted.</w:t>
      </w:r>
    </w:p>
    <w:p w:rsidR="00C44AE6" w:rsidRDefault="00C44AE6" w:rsidP="00C44AE6">
      <w:pPr>
        <w:pStyle w:val="NormalWeb"/>
        <w:ind w:left="720"/>
        <w:jc w:val="center"/>
      </w:pPr>
      <w:r>
        <w:rPr>
          <w:noProof/>
        </w:rPr>
        <w:drawing>
          <wp:inline distT="0" distB="0" distL="0" distR="0">
            <wp:extent cx="4049920" cy="3992880"/>
            <wp:effectExtent l="19050" t="0" r="7730" b="0"/>
            <wp:docPr id="176" name="Picture 8" descr="C:\Users\jvictor\Documents\dummy\GEMINI_TOOLS\PROFILE\EDIT_GEO\HEADER-KGS-Searc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EDIT_GEO\HEADER-KGS-Search-2.png"/>
                    <pic:cNvPicPr>
                      <a:picLocks noChangeAspect="1" noChangeArrowheads="1"/>
                    </pic:cNvPicPr>
                  </pic:nvPicPr>
                  <pic:blipFill>
                    <a:blip r:embed="rId133" cstate="print"/>
                    <a:srcRect/>
                    <a:stretch>
                      <a:fillRect/>
                    </a:stretch>
                  </pic:blipFill>
                  <pic:spPr bwMode="auto">
                    <a:xfrm>
                      <a:off x="0" y="0"/>
                      <a:ext cx="4053055" cy="3995971"/>
                    </a:xfrm>
                    <a:prstGeom prst="rect">
                      <a:avLst/>
                    </a:prstGeom>
                    <a:noFill/>
                    <a:ln w="9525">
                      <a:noFill/>
                      <a:miter lim="800000"/>
                      <a:headEnd/>
                      <a:tailEnd/>
                    </a:ln>
                  </pic:spPr>
                </pic:pic>
              </a:graphicData>
            </a:graphic>
          </wp:inline>
        </w:drawing>
      </w:r>
    </w:p>
    <w:p w:rsidR="00C44AE6" w:rsidRPr="008A67DC" w:rsidRDefault="00C44AE6" w:rsidP="00C44AE6">
      <w:pPr>
        <w:pStyle w:val="NormalWeb"/>
        <w:rPr>
          <w:rFonts w:eastAsiaTheme="minorHAnsi"/>
        </w:rPr>
      </w:pPr>
      <w:r w:rsidRPr="008A67DC">
        <w:t>The user</w:t>
      </w:r>
      <w:r>
        <w:rPr>
          <w:rFonts w:eastAsiaTheme="minorHAnsi"/>
        </w:rPr>
        <w:t xml:space="preserve"> clicks on the “Select” button to transfer the header information to the Edit Header Information Dialog.  </w:t>
      </w:r>
      <w:r w:rsidRPr="008A67DC">
        <w:rPr>
          <w:rFonts w:eastAsiaTheme="minorHAnsi"/>
        </w:rPr>
        <w:br w:type="page"/>
      </w:r>
    </w:p>
    <w:p w:rsidR="00C44AE6" w:rsidRDefault="00C44AE6" w:rsidP="00CC2551">
      <w:pPr>
        <w:pStyle w:val="NormalWeb"/>
        <w:rPr>
          <w:bCs/>
        </w:rPr>
      </w:pPr>
      <w:r w:rsidRPr="00C44AE6">
        <w:rPr>
          <w:bCs/>
          <w:noProof/>
        </w:rPr>
        <w:lastRenderedPageBreak/>
        <w:drawing>
          <wp:inline distT="0" distB="0" distL="0" distR="0">
            <wp:extent cx="5943600" cy="4861560"/>
            <wp:effectExtent l="19050" t="0" r="0" b="0"/>
            <wp:docPr id="177" name="Picture 9" descr="C:\Users\jvictor\Documents\dummy\GEMINI_TOOLS\PROFILE\EDIT_GEO\HEADER-EditPane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EDIT_GEO\HEADER-EditPanels.png"/>
                    <pic:cNvPicPr>
                      <a:picLocks noChangeAspect="1" noChangeArrowheads="1"/>
                    </pic:cNvPicPr>
                  </pic:nvPicPr>
                  <pic:blipFill>
                    <a:blip r:embed="rId134" cstate="print"/>
                    <a:srcRect/>
                    <a:stretch>
                      <a:fillRect/>
                    </a:stretch>
                  </pic:blipFill>
                  <pic:spPr bwMode="auto">
                    <a:xfrm>
                      <a:off x="0" y="0"/>
                      <a:ext cx="5943600" cy="4861560"/>
                    </a:xfrm>
                    <a:prstGeom prst="rect">
                      <a:avLst/>
                    </a:prstGeom>
                    <a:noFill/>
                    <a:ln w="9525">
                      <a:noFill/>
                      <a:miter lim="800000"/>
                      <a:headEnd/>
                      <a:tailEnd/>
                    </a:ln>
                  </pic:spPr>
                </pic:pic>
              </a:graphicData>
            </a:graphic>
          </wp:inline>
        </w:drawing>
      </w:r>
    </w:p>
    <w:p w:rsidR="00C44AE6" w:rsidRDefault="00C44AE6" w:rsidP="00C44AE6">
      <w:pPr>
        <w:rPr>
          <w:rFonts w:ascii="Times New Roman" w:hAnsi="Times New Roman" w:cs="Times New Roman"/>
          <w:sz w:val="24"/>
          <w:szCs w:val="24"/>
        </w:rPr>
      </w:pPr>
      <w:r>
        <w:rPr>
          <w:rFonts w:ascii="Times New Roman" w:hAnsi="Times New Roman" w:cs="Times New Roman"/>
          <w:sz w:val="24"/>
          <w:szCs w:val="24"/>
        </w:rPr>
        <w:t xml:space="preserve">The “Show KGS Well Header Data” radio button will become enabled if the KGS well header information has been downloaded.  The user can move between the initial header information by selecting the “Show Initial Header Data” radio button the KGS well header information by selecting the “Show KGS Well Header Data” radio button. </w:t>
      </w:r>
    </w:p>
    <w:p w:rsidR="00C44AE6" w:rsidRDefault="00C44AE6" w:rsidP="00C44AE6">
      <w:pPr>
        <w:rPr>
          <w:rFonts w:ascii="Times New Roman" w:hAnsi="Times New Roman" w:cs="Times New Roman"/>
          <w:sz w:val="24"/>
          <w:szCs w:val="24"/>
        </w:rPr>
      </w:pPr>
      <w:r>
        <w:rPr>
          <w:rFonts w:ascii="Times New Roman" w:hAnsi="Times New Roman" w:cs="Times New Roman"/>
          <w:sz w:val="24"/>
          <w:szCs w:val="24"/>
        </w:rPr>
        <w:t>There a number of buttons on the panel that will allow the user to change or compute data in the header information.  The “Kansas TRS to Latitude, Longitude &amp; Elevation” Button computes the latitude, longitude and elevation from the township, range and section by making an Oracle PL/SQL Stored Procedure, e.g.</w:t>
      </w:r>
    </w:p>
    <w:p w:rsidR="00C44AE6" w:rsidRDefault="003B1108" w:rsidP="00C44AE6">
      <w:pPr>
        <w:rPr>
          <w:rFonts w:ascii="Times New Roman" w:hAnsi="Times New Roman" w:cs="Times New Roman"/>
          <w:sz w:val="24"/>
          <w:szCs w:val="24"/>
        </w:rPr>
      </w:pPr>
      <w:hyperlink r:id="rId135" w:history="1">
        <w:r w:rsidR="00C44AE6" w:rsidRPr="008F4228">
          <w:rPr>
            <w:rStyle w:val="Hyperlink"/>
            <w:sz w:val="24"/>
            <w:szCs w:val="24"/>
          </w:rPr>
          <w:t>http://chasm.kgs.ku.edu/ords/iqstrat.TRS2LL_pkg.getXML?iTownship=31&amp;sTownship=S&amp;iRange=1&amp;sRange=E&amp;iSection=32</w:t>
        </w:r>
      </w:hyperlink>
      <w:r w:rsidR="00C44AE6">
        <w:rPr>
          <w:rFonts w:ascii="Times New Roman" w:hAnsi="Times New Roman" w:cs="Times New Roman"/>
          <w:sz w:val="24"/>
          <w:szCs w:val="24"/>
        </w:rPr>
        <w:t xml:space="preserve"> </w:t>
      </w:r>
      <w:r w:rsidR="00C44AE6" w:rsidRPr="00955FEB">
        <w:rPr>
          <w:rFonts w:ascii="Times New Roman" w:hAnsi="Times New Roman" w:cs="Times New Roman"/>
          <w:sz w:val="24"/>
          <w:szCs w:val="24"/>
        </w:rPr>
        <w:t xml:space="preserve"> </w:t>
      </w:r>
    </w:p>
    <w:p w:rsidR="00C44AE6" w:rsidRDefault="00C44AE6" w:rsidP="00C44AE6">
      <w:pPr>
        <w:rPr>
          <w:rFonts w:ascii="Times New Roman" w:hAnsi="Times New Roman" w:cs="Times New Roman"/>
          <w:sz w:val="24"/>
          <w:szCs w:val="24"/>
        </w:rPr>
      </w:pPr>
      <w:r>
        <w:rPr>
          <w:rFonts w:ascii="Times New Roman" w:hAnsi="Times New Roman" w:cs="Times New Roman"/>
          <w:sz w:val="24"/>
          <w:szCs w:val="24"/>
        </w:rPr>
        <w:t>The call will return a XML with the latitude, longitude and ground level elevation.</w:t>
      </w:r>
    </w:p>
    <w:p w:rsidR="00C44AE6" w:rsidRPr="00955FEB" w:rsidRDefault="00C44AE6" w:rsidP="00C44AE6">
      <w:pPr>
        <w:rPr>
          <w:rFonts w:ascii="Times New Roman" w:hAnsi="Times New Roman" w:cs="Times New Roman"/>
          <w:sz w:val="24"/>
          <w:szCs w:val="24"/>
        </w:rPr>
      </w:pPr>
    </w:p>
    <w:p w:rsidR="00C44AE6" w:rsidRDefault="00C44AE6" w:rsidP="00C44AE6">
      <w:pPr>
        <w:autoSpaceDE w:val="0"/>
        <w:autoSpaceDN w:val="0"/>
        <w:adjustRightInd w:val="0"/>
        <w:spacing w:after="0" w:line="240" w:lineRule="auto"/>
        <w:rPr>
          <w:rFonts w:ascii="Consolas" w:hAnsi="Consolas" w:cs="Consolas"/>
          <w:color w:val="0000FF"/>
          <w:sz w:val="16"/>
          <w:szCs w:val="16"/>
        </w:rPr>
      </w:pP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xml</w:t>
      </w:r>
      <w:r w:rsidRPr="002C2E0E">
        <w:rPr>
          <w:rFonts w:ascii="Consolas" w:hAnsi="Consolas" w:cs="Consolas"/>
          <w:sz w:val="16"/>
          <w:szCs w:val="16"/>
        </w:rPr>
        <w:t xml:space="preserve"> </w:t>
      </w:r>
      <w:r w:rsidRPr="002C2E0E">
        <w:rPr>
          <w:rFonts w:ascii="Consolas" w:hAnsi="Consolas" w:cs="Consolas"/>
          <w:color w:val="FF0000"/>
          <w:sz w:val="16"/>
          <w:szCs w:val="16"/>
        </w:rPr>
        <w:t>version</w:t>
      </w:r>
      <w:r w:rsidRPr="002C2E0E">
        <w:rPr>
          <w:rFonts w:ascii="Consolas" w:hAnsi="Consolas" w:cs="Consolas"/>
          <w:color w:val="0000FF"/>
          <w:sz w:val="16"/>
          <w:szCs w:val="16"/>
        </w:rPr>
        <w:t>="1.0"?&gt;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DOCTYPE</w:t>
      </w:r>
      <w:r w:rsidRPr="002C2E0E">
        <w:rPr>
          <w:rFonts w:ascii="Consolas" w:hAnsi="Consolas" w:cs="Consolas"/>
          <w:sz w:val="16"/>
          <w:szCs w:val="16"/>
        </w:rPr>
        <w:t xml:space="preserve"> </w:t>
      </w:r>
      <w:r w:rsidRPr="002C2E0E">
        <w:rPr>
          <w:rFonts w:ascii="Consolas" w:hAnsi="Consolas" w:cs="Consolas"/>
          <w:color w:val="FF0000"/>
          <w:sz w:val="16"/>
          <w:szCs w:val="16"/>
        </w:rPr>
        <w:t>headers</w:t>
      </w:r>
      <w:r w:rsidRPr="002C2E0E">
        <w:rPr>
          <w:rFonts w:ascii="Consolas" w:hAnsi="Consolas" w:cs="Consolas"/>
          <w:sz w:val="16"/>
          <w:szCs w:val="16"/>
        </w:rPr>
        <w:t xml:space="preserve"> [</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&lt;!</w:t>
      </w:r>
      <w:r w:rsidRPr="002C2E0E">
        <w:rPr>
          <w:rFonts w:ascii="Consolas" w:hAnsi="Consolas" w:cs="Consolas"/>
          <w:color w:val="FF0000"/>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headers</w:t>
      </w:r>
      <w:r w:rsidRPr="002C2E0E">
        <w:rPr>
          <w:rFonts w:ascii="Consolas" w:hAnsi="Consolas" w:cs="Consolas"/>
          <w:sz w:val="16"/>
          <w:szCs w:val="16"/>
        </w:rPr>
        <w:t xml:space="preserve"> (</w:t>
      </w:r>
      <w:r w:rsidRPr="002C2E0E">
        <w:rPr>
          <w:rFonts w:ascii="Consolas" w:hAnsi="Consolas" w:cs="Consolas"/>
          <w:color w:val="FF0000"/>
          <w:sz w:val="16"/>
          <w:szCs w:val="16"/>
        </w:rPr>
        <w:t>data</w:t>
      </w:r>
      <w:r w:rsidRPr="002C2E0E">
        <w:rPr>
          <w:rFonts w:ascii="Consolas" w:hAnsi="Consolas" w:cs="Consolas"/>
          <w:sz w:val="16"/>
          <w:szCs w:val="16"/>
        </w:rPr>
        <w:t>*)</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headers</w:t>
      </w:r>
      <w:r w:rsidRPr="002C2E0E">
        <w:rPr>
          <w:rFonts w:ascii="Consolas" w:hAnsi="Consolas" w:cs="Consolas"/>
          <w:sz w:val="16"/>
          <w:szCs w:val="16"/>
        </w:rPr>
        <w:t xml:space="preserve"> </w:t>
      </w:r>
      <w:r w:rsidRPr="002C2E0E">
        <w:rPr>
          <w:rFonts w:ascii="Consolas" w:hAnsi="Consolas" w:cs="Consolas"/>
          <w:color w:val="FF0000"/>
          <w:sz w:val="16"/>
          <w:szCs w:val="16"/>
        </w:rPr>
        <w:t>records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data</w:t>
      </w:r>
      <w:r w:rsidRPr="002C2E0E">
        <w:rPr>
          <w:rFonts w:ascii="Consolas" w:hAnsi="Consolas" w:cs="Consolas"/>
          <w:sz w:val="16"/>
          <w:szCs w:val="16"/>
        </w:rPr>
        <w:t xml:space="preserve"> (</w:t>
      </w:r>
      <w:r w:rsidRPr="002C2E0E">
        <w:rPr>
          <w:rFonts w:ascii="Consolas" w:hAnsi="Consolas" w:cs="Consolas"/>
          <w:color w:val="FF0000"/>
          <w:sz w:val="16"/>
          <w:szCs w:val="16"/>
        </w:rPr>
        <w:t>info</w:t>
      </w:r>
      <w:r w:rsidRPr="002C2E0E">
        <w:rPr>
          <w:rFonts w:ascii="Consolas" w:hAnsi="Consolas" w:cs="Consolas"/>
          <w:sz w:val="16"/>
          <w:szCs w:val="16"/>
        </w:rPr>
        <w:t xml:space="preserve">*, </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other</w:t>
      </w:r>
      <w:r w:rsidRPr="002C2E0E">
        <w:rPr>
          <w:rFonts w:ascii="Consolas" w:hAnsi="Consolas" w:cs="Consolas"/>
          <w:sz w:val="16"/>
          <w:szCs w:val="16"/>
        </w:rPr>
        <w:t xml:space="preserve">?, </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loc</w:t>
      </w:r>
      <w:r w:rsidRPr="002C2E0E">
        <w:rPr>
          <w:rFonts w:ascii="Consolas" w:hAnsi="Consolas" w:cs="Consolas"/>
          <w:sz w:val="16"/>
          <w:szCs w:val="16"/>
        </w:rPr>
        <w:t xml:space="preserve">?, </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xy</w:t>
      </w:r>
      <w:r w:rsidRPr="002C2E0E">
        <w:rPr>
          <w:rFonts w:ascii="Consolas" w:hAnsi="Consolas" w:cs="Consolas"/>
          <w:sz w:val="16"/>
          <w:szCs w:val="16"/>
        </w:rPr>
        <w:t xml:space="preserve">?, </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z</w:t>
      </w:r>
      <w:r w:rsidRPr="002C2E0E">
        <w:rPr>
          <w:rFonts w:ascii="Consolas" w:hAnsi="Consolas" w:cs="Consolas"/>
          <w:sz w:val="16"/>
          <w:szCs w:val="16"/>
        </w:rPr>
        <w:t xml:space="preserve">?, </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comments</w:t>
      </w:r>
      <w:r w:rsidRPr="002C2E0E">
        <w:rPr>
          <w:rFonts w:ascii="Consolas" w:hAnsi="Consolas" w:cs="Consolas"/>
          <w:sz w:val="16"/>
          <w:szCs w:val="16"/>
        </w:rPr>
        <w:t xml:space="preserve">?, </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misc</w:t>
      </w:r>
      <w:r w:rsidRPr="002C2E0E">
        <w:rPr>
          <w:rFonts w:ascii="Consolas" w:hAnsi="Consolas" w:cs="Consolas"/>
          <w:sz w:val="16"/>
          <w:szCs w:val="16"/>
        </w:rPr>
        <w:t xml:space="preserve">?, </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cnt</w:t>
      </w:r>
      <w:r w:rsidRPr="002C2E0E">
        <w:rPr>
          <w:rFonts w:ascii="Consolas" w:hAnsi="Consolas" w:cs="Consolas"/>
          <w:sz w:val="16"/>
          <w:szCs w:val="16"/>
        </w:rPr>
        <w:t>?)</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info</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info</w:t>
      </w:r>
      <w:r w:rsidRPr="002C2E0E">
        <w:rPr>
          <w:rFonts w:ascii="Consolas" w:hAnsi="Consolas" w:cs="Consolas"/>
          <w:sz w:val="16"/>
          <w:szCs w:val="16"/>
        </w:rPr>
        <w:t xml:space="preserve">  </w:t>
      </w:r>
      <w:r w:rsidRPr="002C2E0E">
        <w:rPr>
          <w:rFonts w:ascii="Consolas" w:hAnsi="Consolas" w:cs="Consolas"/>
          <w:color w:val="FF0000"/>
          <w:sz w:val="16"/>
          <w:szCs w:val="16"/>
        </w:rPr>
        <w:t>kid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well_kid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key</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type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api</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name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status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error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other</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other</w:t>
      </w:r>
      <w:r w:rsidRPr="002C2E0E">
        <w:rPr>
          <w:rFonts w:ascii="Consolas" w:hAnsi="Consolas" w:cs="Consolas"/>
          <w:sz w:val="16"/>
          <w:szCs w:val="16"/>
        </w:rPr>
        <w:t xml:space="preserve"> </w:t>
      </w:r>
      <w:r w:rsidRPr="002C2E0E">
        <w:rPr>
          <w:rFonts w:ascii="Consolas" w:hAnsi="Consolas" w:cs="Consolas"/>
          <w:color w:val="FF0000"/>
          <w:sz w:val="16"/>
          <w:szCs w:val="16"/>
        </w:rPr>
        <w:t>operator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oper_kid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field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field_kid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loc</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loc</w:t>
      </w:r>
      <w:r w:rsidRPr="002C2E0E">
        <w:rPr>
          <w:rFonts w:ascii="Consolas" w:hAnsi="Consolas" w:cs="Consolas"/>
          <w:sz w:val="16"/>
          <w:szCs w:val="16"/>
        </w:rPr>
        <w:t xml:space="preserve"> </w:t>
      </w:r>
      <w:r w:rsidRPr="002C2E0E">
        <w:rPr>
          <w:rFonts w:ascii="Consolas" w:hAnsi="Consolas" w:cs="Consolas"/>
          <w:color w:val="FF0000"/>
          <w:sz w:val="16"/>
          <w:szCs w:val="16"/>
        </w:rPr>
        <w:t>state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state_cd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county</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county_cd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loc</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town</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town_dir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range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range_dir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section</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xy</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xy</w:t>
      </w:r>
      <w:r w:rsidRPr="002C2E0E">
        <w:rPr>
          <w:rFonts w:ascii="Consolas" w:hAnsi="Consolas" w:cs="Consolas"/>
          <w:sz w:val="16"/>
          <w:szCs w:val="16"/>
        </w:rPr>
        <w:t xml:space="preserve">  </w:t>
      </w:r>
      <w:r w:rsidRPr="002C2E0E">
        <w:rPr>
          <w:rFonts w:ascii="Consolas" w:hAnsi="Consolas" w:cs="Consolas"/>
          <w:color w:val="FF0000"/>
          <w:sz w:val="16"/>
          <w:szCs w:val="16"/>
        </w:rPr>
        <w:t>latitude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longitude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zone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utm_x</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utm_y</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z</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z</w:t>
      </w:r>
      <w:r w:rsidRPr="002C2E0E">
        <w:rPr>
          <w:rFonts w:ascii="Consolas" w:hAnsi="Consolas" w:cs="Consolas"/>
          <w:sz w:val="16"/>
          <w:szCs w:val="16"/>
        </w:rPr>
        <w:t xml:space="preserve">   </w:t>
      </w:r>
      <w:r w:rsidRPr="002C2E0E">
        <w:rPr>
          <w:rFonts w:ascii="Consolas" w:hAnsi="Consolas" w:cs="Consolas"/>
          <w:color w:val="FF0000"/>
          <w:sz w:val="16"/>
          <w:szCs w:val="16"/>
        </w:rPr>
        <w:t>depth</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gl</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kb</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df</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comments</w:t>
      </w:r>
      <w:r w:rsidRPr="002C2E0E">
        <w:rPr>
          <w:rFonts w:ascii="Consolas" w:hAnsi="Consolas" w:cs="Consolas"/>
          <w:sz w:val="16"/>
          <w:szCs w:val="16"/>
        </w:rPr>
        <w:t xml:space="preserve"> (#</w:t>
      </w:r>
      <w:r w:rsidRPr="002C2E0E">
        <w:rPr>
          <w:rFonts w:ascii="Consolas" w:hAnsi="Consolas" w:cs="Consolas"/>
          <w:color w:val="FF0000"/>
          <w:sz w:val="16"/>
          <w:szCs w:val="16"/>
        </w:rPr>
        <w:t>PCDATA</w:t>
      </w:r>
      <w:r w:rsidRPr="002C2E0E">
        <w:rPr>
          <w:rFonts w:ascii="Consolas" w:hAnsi="Consolas" w:cs="Consolas"/>
          <w:sz w:val="16"/>
          <w:szCs w:val="16"/>
        </w:rPr>
        <w:t>)</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misc</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misc</w:t>
      </w:r>
      <w:r w:rsidRPr="002C2E0E">
        <w:rPr>
          <w:rFonts w:ascii="Consolas" w:hAnsi="Consolas" w:cs="Consolas"/>
          <w:sz w:val="16"/>
          <w:szCs w:val="16"/>
        </w:rPr>
        <w:t xml:space="preserve"> </w:t>
      </w:r>
      <w:r w:rsidRPr="002C2E0E">
        <w:rPr>
          <w:rFonts w:ascii="Consolas" w:hAnsi="Consolas" w:cs="Consolas"/>
          <w:color w:val="FF0000"/>
          <w:sz w:val="16"/>
          <w:szCs w:val="16"/>
        </w:rPr>
        <w:t>user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access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source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date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cnt</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cnt</w:t>
      </w:r>
      <w:r w:rsidRPr="002C2E0E">
        <w:rPr>
          <w:rFonts w:ascii="Consolas" w:hAnsi="Consolas" w:cs="Consolas"/>
          <w:sz w:val="16"/>
          <w:szCs w:val="16"/>
        </w:rPr>
        <w:t xml:space="preserve">  </w:t>
      </w:r>
      <w:r w:rsidRPr="002C2E0E">
        <w:rPr>
          <w:rFonts w:ascii="Consolas" w:hAnsi="Consolas" w:cs="Consolas"/>
          <w:color w:val="FF0000"/>
          <w:sz w:val="16"/>
          <w:szCs w:val="16"/>
        </w:rPr>
        <w:t>las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tops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core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images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r w:rsidRPr="002C2E0E">
        <w:rPr>
          <w:rFonts w:ascii="Consolas" w:hAnsi="Consolas" w:cs="Consolas"/>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headers</w:t>
      </w:r>
      <w:r w:rsidRPr="002C2E0E">
        <w:rPr>
          <w:rFonts w:ascii="Consolas" w:hAnsi="Consolas" w:cs="Consolas"/>
          <w:sz w:val="16"/>
          <w:szCs w:val="16"/>
        </w:rPr>
        <w:t xml:space="preserve"> </w:t>
      </w:r>
      <w:r w:rsidRPr="002C2E0E">
        <w:rPr>
          <w:rFonts w:ascii="Consolas" w:hAnsi="Consolas" w:cs="Consolas"/>
          <w:color w:val="FF0000"/>
          <w:sz w:val="16"/>
          <w:szCs w:val="16"/>
        </w:rPr>
        <w:t>records</w:t>
      </w:r>
      <w:r w:rsidRPr="002C2E0E">
        <w:rPr>
          <w:rFonts w:ascii="Consolas" w:hAnsi="Consolas" w:cs="Consolas"/>
          <w:color w:val="0000FF"/>
          <w:sz w:val="16"/>
          <w:szCs w:val="16"/>
        </w:rPr>
        <w:t>="1"&gt;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data</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loc</w:t>
      </w:r>
      <w:r w:rsidRPr="002C2E0E">
        <w:rPr>
          <w:rFonts w:ascii="Consolas" w:hAnsi="Consolas" w:cs="Consolas"/>
          <w:sz w:val="16"/>
          <w:szCs w:val="16"/>
        </w:rPr>
        <w:t xml:space="preserve"> </w:t>
      </w:r>
      <w:r w:rsidRPr="002C2E0E">
        <w:rPr>
          <w:rFonts w:ascii="Consolas" w:hAnsi="Consolas" w:cs="Consolas"/>
          <w:color w:val="FF0000"/>
          <w:sz w:val="16"/>
          <w:szCs w:val="16"/>
        </w:rPr>
        <w:t>town</w:t>
      </w:r>
      <w:r w:rsidRPr="002C2E0E">
        <w:rPr>
          <w:rFonts w:ascii="Consolas" w:hAnsi="Consolas" w:cs="Consolas"/>
          <w:color w:val="0000FF"/>
          <w:sz w:val="16"/>
          <w:szCs w:val="16"/>
        </w:rPr>
        <w:t>="31"</w:t>
      </w:r>
      <w:r w:rsidRPr="002C2E0E">
        <w:rPr>
          <w:rFonts w:ascii="Consolas" w:hAnsi="Consolas" w:cs="Consolas"/>
          <w:sz w:val="16"/>
          <w:szCs w:val="16"/>
        </w:rPr>
        <w:t xml:space="preserve"> </w:t>
      </w:r>
      <w:r w:rsidRPr="002C2E0E">
        <w:rPr>
          <w:rFonts w:ascii="Consolas" w:hAnsi="Consolas" w:cs="Consolas"/>
          <w:color w:val="FF0000"/>
          <w:sz w:val="16"/>
          <w:szCs w:val="16"/>
        </w:rPr>
        <w:t>town_dir</w:t>
      </w:r>
      <w:r w:rsidRPr="002C2E0E">
        <w:rPr>
          <w:rFonts w:ascii="Consolas" w:hAnsi="Consolas" w:cs="Consolas"/>
          <w:color w:val="0000FF"/>
          <w:sz w:val="16"/>
          <w:szCs w:val="16"/>
        </w:rPr>
        <w:t>="S"</w:t>
      </w:r>
      <w:r w:rsidRPr="002C2E0E">
        <w:rPr>
          <w:rFonts w:ascii="Consolas" w:hAnsi="Consolas" w:cs="Consolas"/>
          <w:sz w:val="16"/>
          <w:szCs w:val="16"/>
        </w:rPr>
        <w:t xml:space="preserve"> </w:t>
      </w:r>
      <w:r w:rsidRPr="002C2E0E">
        <w:rPr>
          <w:rFonts w:ascii="Consolas" w:hAnsi="Consolas" w:cs="Consolas"/>
          <w:color w:val="FF0000"/>
          <w:sz w:val="16"/>
          <w:szCs w:val="16"/>
        </w:rPr>
        <w:t>range</w:t>
      </w:r>
      <w:r w:rsidRPr="002C2E0E">
        <w:rPr>
          <w:rFonts w:ascii="Consolas" w:hAnsi="Consolas" w:cs="Consolas"/>
          <w:color w:val="0000FF"/>
          <w:sz w:val="16"/>
          <w:szCs w:val="16"/>
        </w:rPr>
        <w:t>="1"</w:t>
      </w:r>
      <w:r w:rsidRPr="002C2E0E">
        <w:rPr>
          <w:rFonts w:ascii="Consolas" w:hAnsi="Consolas" w:cs="Consolas"/>
          <w:sz w:val="16"/>
          <w:szCs w:val="16"/>
        </w:rPr>
        <w:t xml:space="preserve"> </w:t>
      </w:r>
      <w:r w:rsidRPr="002C2E0E">
        <w:rPr>
          <w:rFonts w:ascii="Consolas" w:hAnsi="Consolas" w:cs="Consolas"/>
          <w:color w:val="FF0000"/>
          <w:sz w:val="16"/>
          <w:szCs w:val="16"/>
        </w:rPr>
        <w:t>range_dir</w:t>
      </w:r>
      <w:r w:rsidRPr="002C2E0E">
        <w:rPr>
          <w:rFonts w:ascii="Consolas" w:hAnsi="Consolas" w:cs="Consolas"/>
          <w:color w:val="0000FF"/>
          <w:sz w:val="16"/>
          <w:szCs w:val="16"/>
        </w:rPr>
        <w:t>="E"</w:t>
      </w:r>
      <w:r w:rsidRPr="002C2E0E">
        <w:rPr>
          <w:rFonts w:ascii="Consolas" w:hAnsi="Consolas" w:cs="Consolas"/>
          <w:sz w:val="16"/>
          <w:szCs w:val="16"/>
        </w:rPr>
        <w:t xml:space="preserve"> </w:t>
      </w:r>
      <w:r w:rsidRPr="002C2E0E">
        <w:rPr>
          <w:rFonts w:ascii="Consolas" w:hAnsi="Consolas" w:cs="Consolas"/>
          <w:color w:val="FF0000"/>
          <w:sz w:val="16"/>
          <w:szCs w:val="16"/>
        </w:rPr>
        <w:t>section</w:t>
      </w:r>
      <w:r w:rsidRPr="002C2E0E">
        <w:rPr>
          <w:rFonts w:ascii="Consolas" w:hAnsi="Consolas" w:cs="Consolas"/>
          <w:color w:val="0000FF"/>
          <w:sz w:val="16"/>
          <w:szCs w:val="16"/>
        </w:rPr>
        <w:t>="32"</w:t>
      </w:r>
      <w:r w:rsidRPr="002C2E0E">
        <w:rPr>
          <w:rFonts w:ascii="Consolas" w:hAnsi="Consolas" w:cs="Consolas"/>
          <w:sz w:val="16"/>
          <w:szCs w:val="16"/>
        </w:rPr>
        <w:t xml:space="preserve"> </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xy</w:t>
      </w:r>
      <w:r w:rsidRPr="002C2E0E">
        <w:rPr>
          <w:rFonts w:ascii="Consolas" w:hAnsi="Consolas" w:cs="Consolas"/>
          <w:sz w:val="16"/>
          <w:szCs w:val="16"/>
        </w:rPr>
        <w:t xml:space="preserve"> </w:t>
      </w:r>
      <w:r w:rsidRPr="002C2E0E">
        <w:rPr>
          <w:rFonts w:ascii="Consolas" w:hAnsi="Consolas" w:cs="Consolas"/>
          <w:color w:val="FF0000"/>
          <w:sz w:val="16"/>
          <w:szCs w:val="16"/>
        </w:rPr>
        <w:t>latitude</w:t>
      </w:r>
      <w:r w:rsidRPr="002C2E0E">
        <w:rPr>
          <w:rFonts w:ascii="Consolas" w:hAnsi="Consolas" w:cs="Consolas"/>
          <w:color w:val="0000FF"/>
          <w:sz w:val="16"/>
          <w:szCs w:val="16"/>
        </w:rPr>
        <w:t>="37.311703"</w:t>
      </w:r>
      <w:r w:rsidRPr="002C2E0E">
        <w:rPr>
          <w:rFonts w:ascii="Consolas" w:hAnsi="Consolas" w:cs="Consolas"/>
          <w:sz w:val="16"/>
          <w:szCs w:val="16"/>
        </w:rPr>
        <w:t xml:space="preserve"> </w:t>
      </w:r>
      <w:r w:rsidRPr="002C2E0E">
        <w:rPr>
          <w:rFonts w:ascii="Consolas" w:hAnsi="Consolas" w:cs="Consolas"/>
          <w:color w:val="FF0000"/>
          <w:sz w:val="16"/>
          <w:szCs w:val="16"/>
        </w:rPr>
        <w:t>longitude</w:t>
      </w:r>
      <w:r w:rsidRPr="002C2E0E">
        <w:rPr>
          <w:rFonts w:ascii="Consolas" w:hAnsi="Consolas" w:cs="Consolas"/>
          <w:color w:val="0000FF"/>
          <w:sz w:val="16"/>
          <w:szCs w:val="16"/>
        </w:rPr>
        <w:t>="-97.339619"</w:t>
      </w:r>
      <w:r w:rsidRPr="002C2E0E">
        <w:rPr>
          <w:rFonts w:ascii="Consolas" w:hAnsi="Consolas" w:cs="Consolas"/>
          <w:sz w:val="16"/>
          <w:szCs w:val="16"/>
        </w:rPr>
        <w:t xml:space="preserve"> </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z</w:t>
      </w:r>
      <w:r w:rsidRPr="002C2E0E">
        <w:rPr>
          <w:rFonts w:ascii="Consolas" w:hAnsi="Consolas" w:cs="Consolas"/>
          <w:sz w:val="16"/>
          <w:szCs w:val="16"/>
        </w:rPr>
        <w:t xml:space="preserve"> </w:t>
      </w:r>
      <w:r w:rsidRPr="002C2E0E">
        <w:rPr>
          <w:rFonts w:ascii="Consolas" w:hAnsi="Consolas" w:cs="Consolas"/>
          <w:color w:val="FF0000"/>
          <w:sz w:val="16"/>
          <w:szCs w:val="16"/>
        </w:rPr>
        <w:t>gl</w:t>
      </w:r>
      <w:r w:rsidRPr="002C2E0E">
        <w:rPr>
          <w:rFonts w:ascii="Consolas" w:hAnsi="Consolas" w:cs="Consolas"/>
          <w:color w:val="0000FF"/>
          <w:sz w:val="16"/>
          <w:szCs w:val="16"/>
        </w:rPr>
        <w:t>="1277"</w:t>
      </w:r>
      <w:r w:rsidRPr="002C2E0E">
        <w:rPr>
          <w:rFonts w:ascii="Consolas" w:hAnsi="Consolas" w:cs="Consolas"/>
          <w:sz w:val="16"/>
          <w:szCs w:val="16"/>
        </w:rPr>
        <w:t xml:space="preserve"> </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data</w:t>
      </w:r>
      <w:r w:rsidRPr="002C2E0E">
        <w:rPr>
          <w:rFonts w:ascii="Consolas" w:hAnsi="Consolas" w:cs="Consolas"/>
          <w:color w:val="0000FF"/>
          <w:sz w:val="16"/>
          <w:szCs w:val="16"/>
        </w:rPr>
        <w:t>&gt;</w:t>
      </w:r>
    </w:p>
    <w:p w:rsidR="00C44AE6" w:rsidRPr="002C2E0E" w:rsidRDefault="00C44AE6" w:rsidP="00C44AE6">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headers</w:t>
      </w:r>
      <w:r w:rsidRPr="002C2E0E">
        <w:rPr>
          <w:rFonts w:ascii="Consolas" w:hAnsi="Consolas" w:cs="Consolas"/>
          <w:color w:val="0000FF"/>
          <w:sz w:val="16"/>
          <w:szCs w:val="16"/>
        </w:rPr>
        <w:t>&gt;</w:t>
      </w:r>
    </w:p>
    <w:p w:rsidR="00C44AE6" w:rsidRDefault="00C44AE6" w:rsidP="00C44AE6">
      <w:pPr>
        <w:rPr>
          <w:rFonts w:ascii="Times New Roman" w:hAnsi="Times New Roman" w:cs="Times New Roman"/>
          <w:sz w:val="24"/>
          <w:szCs w:val="24"/>
        </w:rPr>
      </w:pPr>
    </w:p>
    <w:p w:rsidR="00C44AE6" w:rsidRDefault="00C44AE6" w:rsidP="00C44AE6">
      <w:pPr>
        <w:rPr>
          <w:rFonts w:ascii="Times New Roman" w:hAnsi="Times New Roman" w:cs="Times New Roman"/>
          <w:sz w:val="24"/>
          <w:szCs w:val="24"/>
        </w:rPr>
      </w:pPr>
      <w:r>
        <w:rPr>
          <w:rFonts w:ascii="Times New Roman" w:hAnsi="Times New Roman" w:cs="Times New Roman"/>
          <w:sz w:val="24"/>
          <w:szCs w:val="24"/>
        </w:rPr>
        <w:lastRenderedPageBreak/>
        <w:t xml:space="preserve">The “UTM” Button will compute the UTM XY coordinates from the latitude &amp; longitude. The analysis uses </w:t>
      </w:r>
      <w:r w:rsidRPr="00112259">
        <w:rPr>
          <w:rFonts w:ascii="Times New Roman" w:hAnsi="Times New Roman" w:cs="Times New Roman"/>
          <w:sz w:val="24"/>
          <w:szCs w:val="24"/>
        </w:rPr>
        <w:t>A Working Manual by John P. Snyder</w:t>
      </w:r>
      <w:r>
        <w:rPr>
          <w:rFonts w:ascii="Times New Roman" w:hAnsi="Times New Roman" w:cs="Times New Roman"/>
          <w:sz w:val="24"/>
          <w:szCs w:val="24"/>
        </w:rPr>
        <w:t xml:space="preserve">, </w:t>
      </w:r>
      <w:r w:rsidRPr="00112259">
        <w:rPr>
          <w:rFonts w:ascii="Times New Roman" w:hAnsi="Times New Roman" w:cs="Times New Roman"/>
          <w:sz w:val="24"/>
          <w:szCs w:val="24"/>
        </w:rPr>
        <w:t>U.S. Geological Survey Professional Paper 1395</w:t>
      </w:r>
      <w:r>
        <w:rPr>
          <w:rFonts w:ascii="Times New Roman" w:hAnsi="Times New Roman" w:cs="Times New Roman"/>
          <w:sz w:val="24"/>
          <w:szCs w:val="24"/>
        </w:rPr>
        <w:t>,</w:t>
      </w:r>
      <w:r w:rsidRPr="00112259">
        <w:rPr>
          <w:rFonts w:ascii="Times New Roman" w:hAnsi="Times New Roman" w:cs="Times New Roman"/>
          <w:sz w:val="24"/>
          <w:szCs w:val="24"/>
        </w:rPr>
        <w:t xml:space="preserve"> </w:t>
      </w:r>
      <w:r>
        <w:rPr>
          <w:rFonts w:ascii="Times New Roman" w:hAnsi="Times New Roman" w:cs="Times New Roman"/>
          <w:sz w:val="24"/>
          <w:szCs w:val="24"/>
        </w:rPr>
        <w:t>USG Printing Office, Washington, DC,</w:t>
      </w:r>
      <w:r w:rsidRPr="00112259">
        <w:rPr>
          <w:rFonts w:ascii="Times New Roman" w:hAnsi="Times New Roman" w:cs="Times New Roman"/>
          <w:sz w:val="24"/>
          <w:szCs w:val="24"/>
        </w:rPr>
        <w:t xml:space="preserve"> 1987</w:t>
      </w:r>
      <w:r>
        <w:rPr>
          <w:rFonts w:ascii="Times New Roman" w:hAnsi="Times New Roman" w:cs="Times New Roman"/>
          <w:sz w:val="24"/>
          <w:szCs w:val="24"/>
        </w:rPr>
        <w:t xml:space="preserve"> (</w:t>
      </w:r>
      <w:hyperlink r:id="rId136" w:history="1">
        <w:r w:rsidRPr="000962DA">
          <w:rPr>
            <w:rStyle w:val="Hyperlink"/>
            <w:sz w:val="24"/>
            <w:szCs w:val="24"/>
          </w:rPr>
          <w:t>http://pubs.er.usgs.gov/djvu/PP/PP_1395.pdf</w:t>
        </w:r>
      </w:hyperlink>
      <w:r>
        <w:rPr>
          <w:rFonts w:ascii="Times New Roman" w:hAnsi="Times New Roman" w:cs="Times New Roman"/>
          <w:sz w:val="24"/>
          <w:szCs w:val="24"/>
        </w:rPr>
        <w:t xml:space="preserve"> ). </w:t>
      </w:r>
    </w:p>
    <w:p w:rsidR="00C44AE6" w:rsidRDefault="00C44AE6" w:rsidP="00C44AE6">
      <w:pPr>
        <w:rPr>
          <w:rFonts w:ascii="Times New Roman" w:hAnsi="Times New Roman" w:cs="Times New Roman"/>
          <w:sz w:val="24"/>
          <w:szCs w:val="24"/>
        </w:rPr>
      </w:pPr>
      <w:r>
        <w:rPr>
          <w:rFonts w:ascii="Times New Roman" w:hAnsi="Times New Roman" w:cs="Times New Roman"/>
          <w:sz w:val="24"/>
          <w:szCs w:val="24"/>
        </w:rPr>
        <w:t>Select the “Ok” button to update the Wellington KGS 1-32 Header Information in the Cross Section Panel.</w:t>
      </w:r>
    </w:p>
    <w:p w:rsidR="00C44AE6" w:rsidRDefault="00C44AE6" w:rsidP="00C44AE6">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1859280"/>
            <wp:effectExtent l="19050" t="0" r="0" b="0"/>
            <wp:docPr id="13" name="Picture 3" descr="C:\Users\jvictor\Documents\dummy\GEMINI_TOOLS\XSection\Wellington_KGS_1-32-Headers3-XS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XSection\Wellington_KGS_1-32-Headers3-XSection.png"/>
                    <pic:cNvPicPr>
                      <a:picLocks noChangeAspect="1" noChangeArrowheads="1"/>
                    </pic:cNvPicPr>
                  </pic:nvPicPr>
                  <pic:blipFill>
                    <a:blip r:embed="rId137"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C44AE6" w:rsidRDefault="00C44AE6" w:rsidP="00C44AE6">
      <w:pPr>
        <w:pStyle w:val="NormalWeb"/>
        <w:numPr>
          <w:ilvl w:val="0"/>
          <w:numId w:val="32"/>
        </w:numPr>
        <w:rPr>
          <w:b/>
          <w:bCs/>
        </w:rPr>
      </w:pPr>
      <w:r>
        <w:rPr>
          <w:b/>
          <w:bCs/>
        </w:rPr>
        <w:t>Wellington KGS 1-28</w:t>
      </w:r>
    </w:p>
    <w:p w:rsidR="00C44AE6" w:rsidRPr="00F86705" w:rsidRDefault="00C44AE6" w:rsidP="00C44AE6">
      <w:pPr>
        <w:pStyle w:val="NormalWeb"/>
        <w:numPr>
          <w:ilvl w:val="1"/>
          <w:numId w:val="32"/>
        </w:numPr>
        <w:rPr>
          <w:b/>
          <w:bCs/>
        </w:rPr>
      </w:pPr>
      <w:r>
        <w:rPr>
          <w:b/>
          <w:bCs/>
        </w:rPr>
        <w:t>Import Log ASCII Standard (LAS) version 3.0 File</w:t>
      </w:r>
    </w:p>
    <w:p w:rsidR="00C44AE6" w:rsidRDefault="00C44AE6" w:rsidP="00C44AE6">
      <w:pPr>
        <w:pStyle w:val="NormalWeb"/>
        <w:rPr>
          <w:bCs/>
        </w:rPr>
      </w:pPr>
      <w:r>
        <w:rPr>
          <w:bCs/>
        </w:rPr>
        <w:t>Click on the “</w:t>
      </w:r>
      <w:r w:rsidRPr="007505E0">
        <w:rPr>
          <w:b/>
          <w:bCs/>
          <w:color w:val="C00000"/>
        </w:rPr>
        <w:t>New Well</w:t>
      </w:r>
      <w:r>
        <w:rPr>
          <w:bCs/>
        </w:rPr>
        <w:t xml:space="preserve">” button on the Cross Section Panel to open the “Load Data” dialog. The user then clicks on the “LAS version 2.0 &amp; 3.0” icon button to open the “Select LAS File from your PC” dialog.  </w:t>
      </w:r>
    </w:p>
    <w:p w:rsidR="00C44AE6" w:rsidRDefault="00C44AE6" w:rsidP="00C44AE6">
      <w:pPr>
        <w:pStyle w:val="NormalWeb"/>
        <w:jc w:val="center"/>
        <w:rPr>
          <w:bCs/>
        </w:rPr>
      </w:pPr>
      <w:r>
        <w:rPr>
          <w:bCs/>
          <w:noProof/>
        </w:rPr>
        <w:drawing>
          <wp:inline distT="0" distB="0" distL="0" distR="0">
            <wp:extent cx="5010150" cy="3442874"/>
            <wp:effectExtent l="19050" t="0" r="0" b="0"/>
            <wp:docPr id="22" name="Picture 4" descr="C:\Users\jvictor\Documents\dummy\GEMINI_TOOLS\XSection\Wellington_KGS_1-28-LAS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XSection\Wellington_KGS_1-28-LASFile.png"/>
                    <pic:cNvPicPr>
                      <a:picLocks noChangeAspect="1" noChangeArrowheads="1"/>
                    </pic:cNvPicPr>
                  </pic:nvPicPr>
                  <pic:blipFill>
                    <a:blip r:embed="rId138" cstate="print"/>
                    <a:srcRect/>
                    <a:stretch>
                      <a:fillRect/>
                    </a:stretch>
                  </pic:blipFill>
                  <pic:spPr bwMode="auto">
                    <a:xfrm>
                      <a:off x="0" y="0"/>
                      <a:ext cx="5010150" cy="3442874"/>
                    </a:xfrm>
                    <a:prstGeom prst="rect">
                      <a:avLst/>
                    </a:prstGeom>
                    <a:noFill/>
                    <a:ln w="9525">
                      <a:noFill/>
                      <a:miter lim="800000"/>
                      <a:headEnd/>
                      <a:tailEnd/>
                    </a:ln>
                  </pic:spPr>
                </pic:pic>
              </a:graphicData>
            </a:graphic>
          </wp:inline>
        </w:drawing>
      </w:r>
    </w:p>
    <w:p w:rsidR="001B094A" w:rsidRDefault="00C44AE6" w:rsidP="00C44AE6">
      <w:pPr>
        <w:pStyle w:val="NormalWeb"/>
        <w:rPr>
          <w:bCs/>
        </w:rPr>
      </w:pPr>
      <w:r>
        <w:rPr>
          <w:bCs/>
        </w:rPr>
        <w:lastRenderedPageBreak/>
        <w:t xml:space="preserve">Highlight “Wellington-KGS-1-28” LAS File and click on the “Open” button to open the “LAS File Curve Sections” dialog, which lists all the data sections in the LAS File.  This example </w:t>
      </w:r>
      <w:r w:rsidR="001B094A">
        <w:rPr>
          <w:bCs/>
        </w:rPr>
        <w:t>contains</w:t>
      </w:r>
      <w:r>
        <w:rPr>
          <w:bCs/>
        </w:rPr>
        <w:t xml:space="preserve"> Log Data, Tops Data and </w:t>
      </w:r>
      <w:r w:rsidR="001B094A">
        <w:rPr>
          <w:bCs/>
        </w:rPr>
        <w:t>Geologist Description Data</w:t>
      </w:r>
      <w:r>
        <w:rPr>
          <w:bCs/>
        </w:rPr>
        <w:t xml:space="preserve"> so </w:t>
      </w:r>
      <w:r w:rsidR="001B094A">
        <w:rPr>
          <w:bCs/>
        </w:rPr>
        <w:t>there will be multiple tabbed panels displayed i.e.</w:t>
      </w:r>
    </w:p>
    <w:p w:rsidR="00C44AE6" w:rsidRDefault="00C44AE6" w:rsidP="001B094A">
      <w:pPr>
        <w:pStyle w:val="NormalWeb"/>
        <w:numPr>
          <w:ilvl w:val="0"/>
          <w:numId w:val="5"/>
        </w:numPr>
        <w:rPr>
          <w:bCs/>
        </w:rPr>
      </w:pPr>
      <w:r>
        <w:rPr>
          <w:bCs/>
        </w:rPr>
        <w:t>“</w:t>
      </w:r>
      <w:r w:rsidR="001B094A">
        <w:rPr>
          <w:bCs/>
        </w:rPr>
        <w:t>~Log_Definition” tab – holds the LAS File Log Data Section</w:t>
      </w:r>
    </w:p>
    <w:p w:rsidR="001B094A" w:rsidRDefault="001B094A" w:rsidP="001B094A">
      <w:pPr>
        <w:pStyle w:val="NormalWeb"/>
        <w:numPr>
          <w:ilvl w:val="0"/>
          <w:numId w:val="5"/>
        </w:numPr>
        <w:rPr>
          <w:bCs/>
        </w:rPr>
      </w:pPr>
      <w:r>
        <w:rPr>
          <w:bCs/>
        </w:rPr>
        <w:t>“~Tops_Definition” tab – holds the Top Picks Data Section</w:t>
      </w:r>
    </w:p>
    <w:p w:rsidR="001B094A" w:rsidRDefault="001B094A" w:rsidP="001B094A">
      <w:pPr>
        <w:pStyle w:val="NormalWeb"/>
        <w:numPr>
          <w:ilvl w:val="0"/>
          <w:numId w:val="5"/>
        </w:numPr>
        <w:rPr>
          <w:bCs/>
        </w:rPr>
      </w:pPr>
      <w:r>
        <w:rPr>
          <w:bCs/>
        </w:rPr>
        <w:t>“~IQ_Control_Definition” tab – holds the Profile Plot Control Data Section, which allows the user to automatically re-plot the profile plot to pre-selected values, i.e. the selected Log Curves that were not originally defined in the LAS version 2.0 file.</w:t>
      </w:r>
    </w:p>
    <w:p w:rsidR="001B094A" w:rsidRDefault="001B094A" w:rsidP="001B094A">
      <w:pPr>
        <w:pStyle w:val="NormalWeb"/>
        <w:numPr>
          <w:ilvl w:val="0"/>
          <w:numId w:val="5"/>
        </w:numPr>
        <w:rPr>
          <w:bCs/>
        </w:rPr>
      </w:pPr>
      <w:r>
        <w:rPr>
          <w:bCs/>
        </w:rPr>
        <w:t xml:space="preserve">“~IQ_Geo_Report_Definition” tab – holds the Geologist Cuttings/Core Description Data Section. </w:t>
      </w:r>
    </w:p>
    <w:p w:rsidR="00B23033" w:rsidRPr="00B23033" w:rsidRDefault="001B094A" w:rsidP="001B094A">
      <w:pPr>
        <w:pStyle w:val="NormalWeb"/>
        <w:rPr>
          <w:bCs/>
        </w:rPr>
      </w:pPr>
      <w:r>
        <w:rPr>
          <w:bCs/>
        </w:rPr>
        <w:t xml:space="preserve">Notice the last two panels have “~IQ_” before the description. These data sections are “user” defined sections, outlined in the </w:t>
      </w:r>
      <w:r w:rsidR="00B23033">
        <w:rPr>
          <w:bCs/>
        </w:rPr>
        <w:t xml:space="preserve">Canadian Well Logging Society LAS 3 File Structure Document, </w:t>
      </w:r>
      <w:hyperlink r:id="rId139" w:history="1">
        <w:r w:rsidR="00B23033" w:rsidRPr="00B23033">
          <w:rPr>
            <w:rStyle w:val="Hyperlink"/>
            <w:rFonts w:eastAsiaTheme="majorEastAsia"/>
          </w:rPr>
          <w:t>http://www.cwls.org/wp-content/uploads/2014/09/LAS_3_File_Structure.pdf</w:t>
        </w:r>
      </w:hyperlink>
      <w:r w:rsidR="00B23033">
        <w:t xml:space="preserve"> .</w:t>
      </w:r>
    </w:p>
    <w:p w:rsidR="00C44AE6" w:rsidRDefault="00DE66B8" w:rsidP="00C44AE6">
      <w:pPr>
        <w:pStyle w:val="NormalWeb"/>
        <w:rPr>
          <w:bCs/>
        </w:rPr>
      </w:pPr>
      <w:r>
        <w:rPr>
          <w:bCs/>
          <w:noProof/>
        </w:rPr>
        <w:drawing>
          <wp:inline distT="0" distB="0" distL="0" distR="0">
            <wp:extent cx="5943600" cy="4861560"/>
            <wp:effectExtent l="19050" t="0" r="0" b="0"/>
            <wp:docPr id="24" name="Picture 5" descr="C:\Users\jvictor\Documents\dummy\GEMINI_TOOLS\XSection\Wellington_KGS_1-28-LASCurv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XSection\Wellington_KGS_1-28-LASCurves2.png"/>
                    <pic:cNvPicPr>
                      <a:picLocks noChangeAspect="1" noChangeArrowheads="1"/>
                    </pic:cNvPicPr>
                  </pic:nvPicPr>
                  <pic:blipFill>
                    <a:blip r:embed="rId140" cstate="print"/>
                    <a:srcRect/>
                    <a:stretch>
                      <a:fillRect/>
                    </a:stretch>
                  </pic:blipFill>
                  <pic:spPr bwMode="auto">
                    <a:xfrm>
                      <a:off x="0" y="0"/>
                      <a:ext cx="5943600" cy="4861560"/>
                    </a:xfrm>
                    <a:prstGeom prst="rect">
                      <a:avLst/>
                    </a:prstGeom>
                    <a:noFill/>
                    <a:ln w="9525">
                      <a:noFill/>
                      <a:miter lim="800000"/>
                      <a:headEnd/>
                      <a:tailEnd/>
                    </a:ln>
                  </pic:spPr>
                </pic:pic>
              </a:graphicData>
            </a:graphic>
          </wp:inline>
        </w:drawing>
      </w:r>
    </w:p>
    <w:p w:rsidR="00DE66B8" w:rsidRDefault="00DE66B8" w:rsidP="00C44AE6">
      <w:pPr>
        <w:pStyle w:val="NormalWeb"/>
        <w:rPr>
          <w:bCs/>
        </w:rPr>
      </w:pPr>
      <w:r>
        <w:rPr>
          <w:bCs/>
        </w:rPr>
        <w:lastRenderedPageBreak/>
        <w:t>Click on the “Continue” button to read and parse the LAS file into the cross section web app. The user will notice that on the “Load Data” dialog the LAS file name “</w:t>
      </w:r>
      <w:r w:rsidR="0048498C" w:rsidRPr="0048498C">
        <w:rPr>
          <w:bCs/>
        </w:rPr>
        <w:t>Wellington_KGS_1-28_LAS3</w:t>
      </w:r>
      <w:r>
        <w:rPr>
          <w:bCs/>
        </w:rPr>
        <w:t>.las” is entered into the “Log ASCII Standard (LAS) Files” panel. And the Log, Tops and Geologist Report Data Types are marked with a “YES” under the 3.0 Column in the Data Type Panel.</w:t>
      </w:r>
    </w:p>
    <w:p w:rsidR="00DE66B8" w:rsidRDefault="00DE66B8" w:rsidP="00C44AE6">
      <w:pPr>
        <w:pStyle w:val="NormalWeb"/>
        <w:rPr>
          <w:bCs/>
        </w:rPr>
      </w:pPr>
      <w:r>
        <w:rPr>
          <w:bCs/>
          <w:noProof/>
        </w:rPr>
        <w:drawing>
          <wp:inline distT="0" distB="0" distL="0" distR="0">
            <wp:extent cx="5943600" cy="2522220"/>
            <wp:effectExtent l="19050" t="0" r="0" b="0"/>
            <wp:docPr id="26" name="Picture 7" descr="C:\Users\jvictor\Documents\dummy\GEMINI_TOOLS\XSection\Wellington_KGS_1-28-Load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XSection\Wellington_KGS_1-28-LoadData.png"/>
                    <pic:cNvPicPr>
                      <a:picLocks noChangeAspect="1" noChangeArrowheads="1"/>
                    </pic:cNvPicPr>
                  </pic:nvPicPr>
                  <pic:blipFill>
                    <a:blip r:embed="rId141" cstate="print"/>
                    <a:srcRect/>
                    <a:stretch>
                      <a:fillRect/>
                    </a:stretch>
                  </pic:blipFill>
                  <pic:spPr bwMode="auto">
                    <a:xfrm>
                      <a:off x="0" y="0"/>
                      <a:ext cx="5943600" cy="2522220"/>
                    </a:xfrm>
                    <a:prstGeom prst="rect">
                      <a:avLst/>
                    </a:prstGeom>
                    <a:noFill/>
                    <a:ln w="9525">
                      <a:noFill/>
                      <a:miter lim="800000"/>
                      <a:headEnd/>
                      <a:tailEnd/>
                    </a:ln>
                  </pic:spPr>
                </pic:pic>
              </a:graphicData>
            </a:graphic>
          </wp:inline>
        </w:drawing>
      </w:r>
    </w:p>
    <w:p w:rsidR="00DE66B8" w:rsidRDefault="00DE66B8" w:rsidP="00DE66B8">
      <w:pPr>
        <w:pStyle w:val="NormalWeb"/>
        <w:rPr>
          <w:bCs/>
        </w:rPr>
      </w:pPr>
      <w:r>
        <w:rPr>
          <w:bCs/>
        </w:rPr>
        <w:t>Now click on the “Add Well Data” button in the “Load Data” dialog to transfer the Wellington KGS 1-28 well data to the Cross Section Panel.</w:t>
      </w:r>
    </w:p>
    <w:p w:rsidR="00DE66B8" w:rsidRDefault="00DE66B8" w:rsidP="00DE66B8">
      <w:pPr>
        <w:pStyle w:val="NormalWeb"/>
        <w:rPr>
          <w:bCs/>
        </w:rPr>
      </w:pPr>
      <w:r>
        <w:rPr>
          <w:bCs/>
          <w:noProof/>
        </w:rPr>
        <w:drawing>
          <wp:inline distT="0" distB="0" distL="0" distR="0">
            <wp:extent cx="5943600" cy="1859280"/>
            <wp:effectExtent l="19050" t="0" r="0" b="0"/>
            <wp:docPr id="227" name="Picture 8" descr="C:\Users\jvictor\Documents\dummy\GEMINI_TOOLS\XSection\Wellington_KGS_1-28-XS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XSection\Wellington_KGS_1-28-XSection.png"/>
                    <pic:cNvPicPr>
                      <a:picLocks noChangeAspect="1" noChangeArrowheads="1"/>
                    </pic:cNvPicPr>
                  </pic:nvPicPr>
                  <pic:blipFill>
                    <a:blip r:embed="rId142"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DE66B8" w:rsidRDefault="00DE66B8" w:rsidP="00DE66B8">
      <w:pPr>
        <w:pStyle w:val="NormalWeb"/>
        <w:rPr>
          <w:bCs/>
        </w:rPr>
      </w:pPr>
      <w:r>
        <w:rPr>
          <w:bCs/>
        </w:rPr>
        <w:t>Notice that in the LTG column identifies the data type that was imported from the KGS database and file server, i.e. L=Log Data, T=Tops Data and G=Geologist Report Data. At this point notice that the “Map” button is now enabled, which allows the user to display a map of the two wells plotted to give a sense of the location.</w:t>
      </w:r>
    </w:p>
    <w:p w:rsidR="00DE66B8" w:rsidRDefault="00DE66B8">
      <w:pPr>
        <w:rPr>
          <w:rFonts w:ascii="Times New Roman" w:eastAsia="Times New Roman" w:hAnsi="Times New Roman" w:cs="Times New Roman"/>
          <w:b/>
          <w:bCs/>
          <w:sz w:val="24"/>
          <w:szCs w:val="24"/>
        </w:rPr>
      </w:pPr>
      <w:r>
        <w:rPr>
          <w:b/>
          <w:bCs/>
        </w:rPr>
        <w:br w:type="page"/>
      </w:r>
    </w:p>
    <w:p w:rsidR="00DE66B8" w:rsidRDefault="00DE66B8" w:rsidP="00DE66B8">
      <w:pPr>
        <w:pStyle w:val="NormalWeb"/>
        <w:numPr>
          <w:ilvl w:val="0"/>
          <w:numId w:val="32"/>
        </w:numPr>
        <w:rPr>
          <w:b/>
          <w:bCs/>
        </w:rPr>
      </w:pPr>
      <w:r>
        <w:rPr>
          <w:b/>
          <w:bCs/>
        </w:rPr>
        <w:lastRenderedPageBreak/>
        <w:t>Meridith 3 (15-191-21556)</w:t>
      </w:r>
    </w:p>
    <w:p w:rsidR="00DE66B8" w:rsidRPr="00F86705" w:rsidRDefault="00DE66B8" w:rsidP="00DE66B8">
      <w:pPr>
        <w:pStyle w:val="NormalWeb"/>
        <w:numPr>
          <w:ilvl w:val="1"/>
          <w:numId w:val="32"/>
        </w:numPr>
        <w:rPr>
          <w:b/>
          <w:bCs/>
        </w:rPr>
      </w:pPr>
      <w:r>
        <w:rPr>
          <w:b/>
          <w:bCs/>
        </w:rPr>
        <w:t>Import Log ASCII Standard (LAS) version 3.0 File</w:t>
      </w:r>
    </w:p>
    <w:p w:rsidR="00DE66B8" w:rsidRDefault="00DE66B8" w:rsidP="00DE66B8">
      <w:pPr>
        <w:pStyle w:val="NormalWeb"/>
        <w:rPr>
          <w:bCs/>
        </w:rPr>
      </w:pPr>
      <w:r>
        <w:rPr>
          <w:bCs/>
        </w:rPr>
        <w:t>Click on the “</w:t>
      </w:r>
      <w:r w:rsidRPr="007505E0">
        <w:rPr>
          <w:b/>
          <w:bCs/>
          <w:color w:val="C00000"/>
        </w:rPr>
        <w:t>New Well</w:t>
      </w:r>
      <w:r>
        <w:rPr>
          <w:bCs/>
        </w:rPr>
        <w:t xml:space="preserve">” button on the Cross Section Panel to open the “Load Data” dialog. The user then clicks on the “LAS version 2.0 &amp; 3.0” icon button to open the “Select LAS File from your PC” dialog.  </w:t>
      </w:r>
    </w:p>
    <w:p w:rsidR="00DE66B8" w:rsidRDefault="00DE66B8" w:rsidP="00DE66B8">
      <w:pPr>
        <w:pStyle w:val="NormalWeb"/>
        <w:rPr>
          <w:bCs/>
        </w:rPr>
      </w:pPr>
      <w:r>
        <w:rPr>
          <w:bCs/>
          <w:noProof/>
        </w:rPr>
        <w:drawing>
          <wp:inline distT="0" distB="0" distL="0" distR="0">
            <wp:extent cx="5943600" cy="4069080"/>
            <wp:effectExtent l="19050" t="0" r="0" b="0"/>
            <wp:docPr id="231" name="Picture 9" descr="C:\Users\jvictor\Documents\dummy\GEMINI_TOOLS\XSection\Meridith_1-LAS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XSection\Meridith_1-LASFile.png"/>
                    <pic:cNvPicPr>
                      <a:picLocks noChangeAspect="1" noChangeArrowheads="1"/>
                    </pic:cNvPicPr>
                  </pic:nvPicPr>
                  <pic:blipFill>
                    <a:blip r:embed="rId143" cstate="print"/>
                    <a:srcRect/>
                    <a:stretch>
                      <a:fillRect/>
                    </a:stretch>
                  </pic:blipFill>
                  <pic:spPr bwMode="auto">
                    <a:xfrm>
                      <a:off x="0" y="0"/>
                      <a:ext cx="5943600" cy="4069080"/>
                    </a:xfrm>
                    <a:prstGeom prst="rect">
                      <a:avLst/>
                    </a:prstGeom>
                    <a:noFill/>
                    <a:ln w="9525">
                      <a:noFill/>
                      <a:miter lim="800000"/>
                      <a:headEnd/>
                      <a:tailEnd/>
                    </a:ln>
                  </pic:spPr>
                </pic:pic>
              </a:graphicData>
            </a:graphic>
          </wp:inline>
        </w:drawing>
      </w:r>
    </w:p>
    <w:p w:rsidR="00DE66B8" w:rsidRDefault="00DE66B8" w:rsidP="00DE66B8">
      <w:pPr>
        <w:pStyle w:val="NormalWeb"/>
        <w:rPr>
          <w:bCs/>
        </w:rPr>
      </w:pPr>
      <w:r>
        <w:rPr>
          <w:bCs/>
        </w:rPr>
        <w:t>Highlight “Meridith_3-T31S-R1W-sec28” LAS File and click on the “Open” button to open the “LAS File Curve Sections” dialog, which lists all the data sections in the LAS File.  This example contains Log Data, Tops Data and Geologist Description Data so there will be multiple tabbed panels displayed i.e.</w:t>
      </w:r>
    </w:p>
    <w:p w:rsidR="00DE66B8" w:rsidRDefault="00DE66B8" w:rsidP="00DE66B8">
      <w:pPr>
        <w:pStyle w:val="NormalWeb"/>
        <w:numPr>
          <w:ilvl w:val="0"/>
          <w:numId w:val="5"/>
        </w:numPr>
        <w:rPr>
          <w:bCs/>
        </w:rPr>
      </w:pPr>
      <w:r>
        <w:rPr>
          <w:bCs/>
        </w:rPr>
        <w:t>“~Log_Definition” tab – holds the LAS File Log Data Section</w:t>
      </w:r>
    </w:p>
    <w:p w:rsidR="00DE66B8" w:rsidRDefault="00DE66B8" w:rsidP="00DE66B8">
      <w:pPr>
        <w:pStyle w:val="NormalWeb"/>
        <w:numPr>
          <w:ilvl w:val="0"/>
          <w:numId w:val="5"/>
        </w:numPr>
        <w:rPr>
          <w:bCs/>
        </w:rPr>
      </w:pPr>
      <w:r>
        <w:rPr>
          <w:bCs/>
        </w:rPr>
        <w:t>“~Tops_Definition” tab – holds the Top Picks Data Section</w:t>
      </w:r>
    </w:p>
    <w:p w:rsidR="00DE66B8" w:rsidRDefault="00DE66B8" w:rsidP="00DE66B8">
      <w:pPr>
        <w:pStyle w:val="NormalWeb"/>
        <w:numPr>
          <w:ilvl w:val="0"/>
          <w:numId w:val="5"/>
        </w:numPr>
        <w:rPr>
          <w:bCs/>
        </w:rPr>
      </w:pPr>
      <w:r>
        <w:rPr>
          <w:bCs/>
        </w:rPr>
        <w:t>“~IQ_Control_Definition” tab – holds the Profile Plot Control Data Section, which allows the user to automatically re-plot the profile plot to pre-selected values, i.e. the selected Log Curves that were not originally defined in the LAS version 2.0 file.</w:t>
      </w:r>
    </w:p>
    <w:p w:rsidR="00DE66B8" w:rsidRDefault="00DE66B8" w:rsidP="00DE66B8">
      <w:pPr>
        <w:pStyle w:val="NormalWeb"/>
        <w:numPr>
          <w:ilvl w:val="0"/>
          <w:numId w:val="5"/>
        </w:numPr>
        <w:rPr>
          <w:bCs/>
        </w:rPr>
      </w:pPr>
      <w:r>
        <w:rPr>
          <w:bCs/>
        </w:rPr>
        <w:t xml:space="preserve">“~IQ_Geo_Report_Definition” tab – holds the Geologist Cuttings/Core Description Data Section. </w:t>
      </w:r>
    </w:p>
    <w:p w:rsidR="00DE66B8" w:rsidRPr="00B23033" w:rsidRDefault="00DE66B8" w:rsidP="00DE66B8">
      <w:pPr>
        <w:pStyle w:val="NormalWeb"/>
        <w:rPr>
          <w:bCs/>
        </w:rPr>
      </w:pPr>
      <w:r>
        <w:rPr>
          <w:bCs/>
        </w:rPr>
        <w:lastRenderedPageBreak/>
        <w:t xml:space="preserve">Notice the last two panels have “~IQ_” before the description. These data sections are “user” defined sections, outlined in the Canadian Well Logging Society LAS 3 File Structure Document, </w:t>
      </w:r>
      <w:hyperlink r:id="rId144" w:history="1">
        <w:r w:rsidRPr="00B23033">
          <w:rPr>
            <w:rStyle w:val="Hyperlink"/>
            <w:rFonts w:eastAsiaTheme="majorEastAsia"/>
          </w:rPr>
          <w:t>http://www.cwls.org/wp-content/uploads/2014/09/LAS_3_File_Structure.pdf</w:t>
        </w:r>
      </w:hyperlink>
      <w:r>
        <w:t xml:space="preserve"> .</w:t>
      </w:r>
    </w:p>
    <w:p w:rsidR="00DE66B8" w:rsidRDefault="0048498C" w:rsidP="00DE66B8">
      <w:pPr>
        <w:pStyle w:val="NormalWeb"/>
        <w:rPr>
          <w:bCs/>
        </w:rPr>
      </w:pPr>
      <w:r>
        <w:rPr>
          <w:bCs/>
          <w:noProof/>
        </w:rPr>
        <w:drawing>
          <wp:inline distT="0" distB="0" distL="0" distR="0">
            <wp:extent cx="5935980" cy="4747260"/>
            <wp:effectExtent l="19050" t="0" r="7620" b="0"/>
            <wp:docPr id="240" name="Picture 10" descr="C:\Users\jvictor\Documents\dummy\GEMINI_TOOLS\XSection\Meridith_1-LASCurv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XSection\Meridith_1-LASCurves2.png"/>
                    <pic:cNvPicPr>
                      <a:picLocks noChangeAspect="1" noChangeArrowheads="1"/>
                    </pic:cNvPicPr>
                  </pic:nvPicPr>
                  <pic:blipFill>
                    <a:blip r:embed="rId145" cstate="print"/>
                    <a:srcRect/>
                    <a:stretch>
                      <a:fillRect/>
                    </a:stretch>
                  </pic:blipFill>
                  <pic:spPr bwMode="auto">
                    <a:xfrm>
                      <a:off x="0" y="0"/>
                      <a:ext cx="5935980" cy="4747260"/>
                    </a:xfrm>
                    <a:prstGeom prst="rect">
                      <a:avLst/>
                    </a:prstGeom>
                    <a:noFill/>
                    <a:ln w="9525">
                      <a:noFill/>
                      <a:miter lim="800000"/>
                      <a:headEnd/>
                      <a:tailEnd/>
                    </a:ln>
                  </pic:spPr>
                </pic:pic>
              </a:graphicData>
            </a:graphic>
          </wp:inline>
        </w:drawing>
      </w:r>
    </w:p>
    <w:p w:rsidR="0048498C" w:rsidRDefault="0048498C" w:rsidP="0048498C">
      <w:pPr>
        <w:pStyle w:val="NormalWeb"/>
        <w:rPr>
          <w:bCs/>
        </w:rPr>
      </w:pPr>
      <w:r>
        <w:rPr>
          <w:bCs/>
        </w:rPr>
        <w:t>Click on the “Continue” button to read and parse the LAS file into the cross section web app. The user will notice that on the “Load Data” dialog the LAS file name “</w:t>
      </w:r>
      <w:r w:rsidRPr="0048498C">
        <w:rPr>
          <w:bCs/>
        </w:rPr>
        <w:t>Meridith_3-T31S-R1W-sec28</w:t>
      </w:r>
      <w:r>
        <w:rPr>
          <w:bCs/>
        </w:rPr>
        <w:t>.las” is entered into the “Log ASCII Standard (LAS) Files” panel. And the Log, Tops and Geologist Report Data Types are marked with a “YES” under the 3.0 Column in the Data Type Panel.</w:t>
      </w:r>
    </w:p>
    <w:p w:rsidR="0048498C" w:rsidRDefault="0048498C" w:rsidP="0048498C">
      <w:pPr>
        <w:pStyle w:val="NormalWeb"/>
        <w:rPr>
          <w:bCs/>
        </w:rPr>
      </w:pPr>
      <w:r>
        <w:rPr>
          <w:bCs/>
          <w:noProof/>
        </w:rPr>
        <w:lastRenderedPageBreak/>
        <w:drawing>
          <wp:inline distT="0" distB="0" distL="0" distR="0">
            <wp:extent cx="5935980" cy="2514600"/>
            <wp:effectExtent l="19050" t="0" r="7620" b="0"/>
            <wp:docPr id="241" name="Picture 11" descr="C:\Users\jvictor\Documents\dummy\GEMINI_TOOLS\XSection\Meridith_1-Load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XSection\Meridith_1-LoadData.png"/>
                    <pic:cNvPicPr>
                      <a:picLocks noChangeAspect="1" noChangeArrowheads="1"/>
                    </pic:cNvPicPr>
                  </pic:nvPicPr>
                  <pic:blipFill>
                    <a:blip r:embed="rId146" cstate="print"/>
                    <a:srcRect/>
                    <a:stretch>
                      <a:fillRect/>
                    </a:stretch>
                  </pic:blipFill>
                  <pic:spPr bwMode="auto">
                    <a:xfrm>
                      <a:off x="0" y="0"/>
                      <a:ext cx="5935980" cy="2514600"/>
                    </a:xfrm>
                    <a:prstGeom prst="rect">
                      <a:avLst/>
                    </a:prstGeom>
                    <a:noFill/>
                    <a:ln w="9525">
                      <a:noFill/>
                      <a:miter lim="800000"/>
                      <a:headEnd/>
                      <a:tailEnd/>
                    </a:ln>
                  </pic:spPr>
                </pic:pic>
              </a:graphicData>
            </a:graphic>
          </wp:inline>
        </w:drawing>
      </w:r>
    </w:p>
    <w:p w:rsidR="0048498C" w:rsidRDefault="0048498C" w:rsidP="00DE66B8">
      <w:pPr>
        <w:pStyle w:val="NormalWeb"/>
        <w:rPr>
          <w:bCs/>
        </w:rPr>
      </w:pPr>
      <w:r>
        <w:rPr>
          <w:bCs/>
        </w:rPr>
        <w:t xml:space="preserve">Now click on the “Add Well Data” button in the “Load Data” dialog to transfer the Meridith 3 well data to the Cross Section Panel. </w:t>
      </w:r>
    </w:p>
    <w:p w:rsidR="0048498C" w:rsidRDefault="0048498C" w:rsidP="00DE66B8">
      <w:pPr>
        <w:pStyle w:val="NormalWeb"/>
        <w:rPr>
          <w:bCs/>
        </w:rPr>
      </w:pPr>
      <w:r>
        <w:rPr>
          <w:bCs/>
          <w:noProof/>
        </w:rPr>
        <w:drawing>
          <wp:inline distT="0" distB="0" distL="0" distR="0">
            <wp:extent cx="5943600" cy="1859280"/>
            <wp:effectExtent l="19050" t="0" r="0" b="0"/>
            <wp:docPr id="244" name="Picture 12" descr="C:\Users\jvictor\Documents\dummy\GEMINI_TOOLS\XSection\Meridith_1-XS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XSection\Meridith_1-XSection.png"/>
                    <pic:cNvPicPr>
                      <a:picLocks noChangeAspect="1" noChangeArrowheads="1"/>
                    </pic:cNvPicPr>
                  </pic:nvPicPr>
                  <pic:blipFill>
                    <a:blip r:embed="rId147"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48498C" w:rsidRDefault="0048498C" w:rsidP="0048498C">
      <w:pPr>
        <w:pStyle w:val="NormalWeb"/>
        <w:rPr>
          <w:bCs/>
        </w:rPr>
      </w:pPr>
      <w:r>
        <w:rPr>
          <w:bCs/>
        </w:rPr>
        <w:t>Now click on the “Map” button to display the map plot to view the selected wells. The well locations are plotted on latitude versus longitude map grid to help the user visualize the location of the well in relative 2-dimensional space and to also verify that the order of the wells follow a logical presentation.  If the wells were out of order with respect to each other the user will see the blue cross section lines crossing.  The user can correct any errors in the well order by clicking on the “Up” or “Down” buttons on the Cross Section Panel.  As the user will see that the order of the wells are correct and no further action needs to be taken.  The user can click on the “Create PDF of Plot” button to create a Portable Network Graphic (PNG) image of the cross section map.  The user will see a search PC dialog that will allow the user to search their PC directory structure to save the PNG image.  Once the image is saved a HTML web page will display with a “Create a PDF Document of this PNG Image” URL Link at the top of the page above the cross section map image.  Click on the link to launch the Create PDF (Portable Document Format) from Image Applet that will allow the user to convert the saved PNG image to a PDF document.</w:t>
      </w:r>
    </w:p>
    <w:p w:rsidR="0048498C" w:rsidRDefault="0048498C" w:rsidP="0048498C">
      <w:pPr>
        <w:pStyle w:val="NormalWeb"/>
        <w:rPr>
          <w:bCs/>
        </w:rPr>
      </w:pPr>
      <w:r>
        <w:rPr>
          <w:bCs/>
          <w:noProof/>
        </w:rPr>
        <w:lastRenderedPageBreak/>
        <w:drawing>
          <wp:inline distT="0" distB="0" distL="0" distR="0">
            <wp:extent cx="5943600" cy="4251960"/>
            <wp:effectExtent l="19050" t="0" r="0" b="0"/>
            <wp:docPr id="32" name="Picture 13" descr="C:\Users\jvictor\Documents\dummy\GEMINI_TOOLS\XSection\Wellington-XSectionma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XSection\Wellington-XSectionmap2.png"/>
                    <pic:cNvPicPr>
                      <a:picLocks noChangeAspect="1" noChangeArrowheads="1"/>
                    </pic:cNvPicPr>
                  </pic:nvPicPr>
                  <pic:blipFill>
                    <a:blip r:embed="rId148" cstate="print"/>
                    <a:srcRect/>
                    <a:stretch>
                      <a:fillRect/>
                    </a:stretch>
                  </pic:blipFill>
                  <pic:spPr bwMode="auto">
                    <a:xfrm>
                      <a:off x="0" y="0"/>
                      <a:ext cx="5943600" cy="4251960"/>
                    </a:xfrm>
                    <a:prstGeom prst="rect">
                      <a:avLst/>
                    </a:prstGeom>
                    <a:noFill/>
                    <a:ln w="9525">
                      <a:noFill/>
                      <a:miter lim="800000"/>
                      <a:headEnd/>
                      <a:tailEnd/>
                    </a:ln>
                  </pic:spPr>
                </pic:pic>
              </a:graphicData>
            </a:graphic>
          </wp:inline>
        </w:drawing>
      </w:r>
    </w:p>
    <w:p w:rsidR="0048498C" w:rsidRDefault="0048498C" w:rsidP="0048498C">
      <w:pPr>
        <w:pStyle w:val="NormalWeb"/>
        <w:rPr>
          <w:bCs/>
        </w:rPr>
      </w:pPr>
      <w:r>
        <w:rPr>
          <w:bCs/>
        </w:rPr>
        <w:t xml:space="preserve">The user now can create a cross section plot of the wells that have been selected.  Click on the “Cross Section” Plot button to display the cross section of the three wells. The image below illustrates the cross section of the three wells that have been imported into the Cross Section Web App.  The Cross Section Plot Control plots all three wells in a depth profile.   Since all three wells have litho-density log data, i.e. Gamma Ray (GR), Neutron Porosity (NPH), and Bulk Density (RHOB) and in the first two wells the Photoelectric Factor (PE) log curves.  The plot below represents the cross section of 3 wells </w:t>
      </w:r>
      <w:r w:rsidR="001121A9">
        <w:rPr>
          <w:bCs/>
        </w:rPr>
        <w:t>imported from the user’s PC</w:t>
      </w:r>
      <w:r>
        <w:rPr>
          <w:bCs/>
        </w:rPr>
        <w:t>.  The plot is p</w:t>
      </w:r>
      <w:r w:rsidR="001121A9">
        <w:rPr>
          <w:bCs/>
        </w:rPr>
        <w:t>lotted by elevation depth from -9</w:t>
      </w:r>
      <w:r>
        <w:rPr>
          <w:bCs/>
        </w:rPr>
        <w:t xml:space="preserve">00’ down to </w:t>
      </w:r>
      <w:r w:rsidR="001121A9">
        <w:rPr>
          <w:bCs/>
        </w:rPr>
        <w:t>-300</w:t>
      </w:r>
      <w:r>
        <w:rPr>
          <w:bCs/>
        </w:rPr>
        <w:t xml:space="preserve">0’ at a </w:t>
      </w:r>
      <w:r w:rsidR="001121A9">
        <w:rPr>
          <w:bCs/>
        </w:rPr>
        <w:t>10</w:t>
      </w:r>
      <w:r>
        <w:rPr>
          <w:bCs/>
        </w:rPr>
        <w:t>0 feet / inch scale.</w:t>
      </w:r>
    </w:p>
    <w:p w:rsidR="001121A9" w:rsidRDefault="001121A9" w:rsidP="001121A9">
      <w:pPr>
        <w:pStyle w:val="NormalWeb"/>
        <w:keepNext/>
      </w:pPr>
      <w:r>
        <w:rPr>
          <w:bCs/>
          <w:noProof/>
        </w:rPr>
        <w:lastRenderedPageBreak/>
        <w:drawing>
          <wp:inline distT="0" distB="0" distL="0" distR="0">
            <wp:extent cx="5742663" cy="7696200"/>
            <wp:effectExtent l="19050" t="0" r="0" b="0"/>
            <wp:docPr id="39" name="Picture 15" descr="C:\Users\jvictor\Documents\dummy\GEMINI_TOOLS\XSection\Plots\Wellington-3wel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XSection\Plots\Wellington-3wells.png"/>
                    <pic:cNvPicPr>
                      <a:picLocks noChangeAspect="1" noChangeArrowheads="1"/>
                    </pic:cNvPicPr>
                  </pic:nvPicPr>
                  <pic:blipFill>
                    <a:blip r:embed="rId149" cstate="print"/>
                    <a:srcRect/>
                    <a:stretch>
                      <a:fillRect/>
                    </a:stretch>
                  </pic:blipFill>
                  <pic:spPr bwMode="auto">
                    <a:xfrm>
                      <a:off x="0" y="0"/>
                      <a:ext cx="5742663" cy="7696200"/>
                    </a:xfrm>
                    <a:prstGeom prst="rect">
                      <a:avLst/>
                    </a:prstGeom>
                    <a:noFill/>
                    <a:ln w="9525">
                      <a:noFill/>
                      <a:miter lim="800000"/>
                      <a:headEnd/>
                      <a:tailEnd/>
                    </a:ln>
                  </pic:spPr>
                </pic:pic>
              </a:graphicData>
            </a:graphic>
          </wp:inline>
        </w:drawing>
      </w:r>
    </w:p>
    <w:p w:rsidR="00524245" w:rsidRDefault="001121A9" w:rsidP="001121A9">
      <w:pPr>
        <w:pStyle w:val="Caption"/>
        <w:rPr>
          <w:bCs w:val="0"/>
        </w:rPr>
      </w:pPr>
      <w:r>
        <w:t xml:space="preserve">Figure: </w:t>
      </w:r>
      <w:r w:rsidRPr="00A526A8">
        <w:t xml:space="preserve">Cross Section of </w:t>
      </w:r>
      <w:r>
        <w:t>t</w:t>
      </w:r>
      <w:r w:rsidRPr="00A526A8">
        <w:t>hree wells</w:t>
      </w:r>
      <w:r>
        <w:t xml:space="preserve"> imported from the user's PC, plotted by elevation depth from</w:t>
      </w:r>
      <w:r w:rsidRPr="00A526A8">
        <w:t xml:space="preserve"> </w:t>
      </w:r>
      <w:r>
        <w:t>-90</w:t>
      </w:r>
      <w:r w:rsidRPr="00A526A8">
        <w:t xml:space="preserve">0 to </w:t>
      </w:r>
      <w:r>
        <w:t>-3000 feet at 10</w:t>
      </w:r>
      <w:r w:rsidRPr="00A526A8">
        <w:t>0 feet/inch scale</w:t>
      </w:r>
      <w:r>
        <w:t>.</w:t>
      </w:r>
    </w:p>
    <w:p w:rsidR="00A74A44" w:rsidRDefault="00A74A44">
      <w:pPr>
        <w:rPr>
          <w:rFonts w:ascii="Times New Roman" w:hAnsi="Times New Roman" w:cs="Times New Roman"/>
          <w:b/>
          <w:sz w:val="28"/>
          <w:szCs w:val="28"/>
        </w:rPr>
      </w:pPr>
      <w:r w:rsidRPr="00A74A44">
        <w:rPr>
          <w:rFonts w:ascii="Times New Roman" w:hAnsi="Times New Roman" w:cs="Times New Roman"/>
          <w:b/>
          <w:sz w:val="28"/>
          <w:szCs w:val="28"/>
        </w:rPr>
        <w:lastRenderedPageBreak/>
        <w:t>Cross Section Plot Control Dialog</w:t>
      </w:r>
    </w:p>
    <w:p w:rsidR="00A74A44" w:rsidRPr="00A74A44" w:rsidRDefault="00A74A44">
      <w:pPr>
        <w:rPr>
          <w:rFonts w:ascii="Times New Roman" w:hAnsi="Times New Roman" w:cs="Times New Roman"/>
          <w:sz w:val="24"/>
          <w:szCs w:val="24"/>
        </w:rPr>
      </w:pPr>
      <w:r w:rsidRPr="007F7270">
        <w:rPr>
          <w:rFonts w:ascii="Times New Roman" w:hAnsi="Times New Roman" w:cs="Times New Roman"/>
          <w:sz w:val="24"/>
          <w:szCs w:val="24"/>
        </w:rPr>
        <w:t xml:space="preserve">The </w:t>
      </w:r>
      <w:r>
        <w:rPr>
          <w:rFonts w:ascii="Times New Roman" w:hAnsi="Times New Roman" w:cs="Times New Roman"/>
          <w:sz w:val="24"/>
          <w:szCs w:val="24"/>
        </w:rPr>
        <w:t>“Cross Section Plot Control” dialog allows the user to change the presentation of the Cross Section Plot, by depth range, by depth scale, by data type, by log type, or add, modify or delete tops data through Tops Data Entry dialog.</w:t>
      </w:r>
    </w:p>
    <w:p w:rsidR="00A74A44" w:rsidRDefault="00A74A44">
      <w:pPr>
        <w:rPr>
          <w:rFonts w:ascii="Times New Roman" w:hAnsi="Times New Roman" w:cs="Times New Roman"/>
          <w:b/>
          <w:sz w:val="24"/>
          <w:szCs w:val="24"/>
        </w:rPr>
      </w:pPr>
      <w:r>
        <w:rPr>
          <w:rFonts w:ascii="Arial" w:hAnsi="Arial" w:cs="Arial"/>
          <w:noProof/>
          <w:color w:val="003366"/>
          <w:sz w:val="19"/>
          <w:szCs w:val="19"/>
        </w:rPr>
        <w:drawing>
          <wp:inline distT="0" distB="0" distL="0" distR="0">
            <wp:extent cx="5943600" cy="4496340"/>
            <wp:effectExtent l="19050" t="0" r="0" b="0"/>
            <wp:docPr id="184" name="Picture 30" descr="http://www.kgs.ku.edu/stratigraphic/CROSS_SECTION/HELP/plot_control/images/xsectionControlFr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kgs.ku.edu/stratigraphic/CROSS_SECTION/HELP/plot_control/images/xsectionControlFrame.png"/>
                    <pic:cNvPicPr>
                      <a:picLocks noChangeAspect="1" noChangeArrowheads="1"/>
                    </pic:cNvPicPr>
                  </pic:nvPicPr>
                  <pic:blipFill>
                    <a:blip r:embed="rId150" cstate="print"/>
                    <a:srcRect/>
                    <a:stretch>
                      <a:fillRect/>
                    </a:stretch>
                  </pic:blipFill>
                  <pic:spPr bwMode="auto">
                    <a:xfrm>
                      <a:off x="0" y="0"/>
                      <a:ext cx="5943600" cy="4496340"/>
                    </a:xfrm>
                    <a:prstGeom prst="rect">
                      <a:avLst/>
                    </a:prstGeom>
                    <a:noFill/>
                    <a:ln w="9525">
                      <a:noFill/>
                      <a:miter lim="800000"/>
                      <a:headEnd/>
                      <a:tailEnd/>
                    </a:ln>
                  </pic:spPr>
                </pic:pic>
              </a:graphicData>
            </a:graphic>
          </wp:inline>
        </w:drawing>
      </w:r>
    </w:p>
    <w:p w:rsidR="00A74A44" w:rsidRPr="00A74A44" w:rsidRDefault="00A74A44" w:rsidP="00A74A44">
      <w:pPr>
        <w:rPr>
          <w:rFonts w:ascii="Times New Roman" w:hAnsi="Times New Roman" w:cs="Times New Roman"/>
          <w:sz w:val="24"/>
          <w:szCs w:val="24"/>
        </w:rPr>
      </w:pPr>
      <w:r w:rsidRPr="00A74A44">
        <w:rPr>
          <w:rFonts w:ascii="Times New Roman" w:hAnsi="Times New Roman" w:cs="Times New Roman"/>
          <w:sz w:val="24"/>
          <w:szCs w:val="24"/>
        </w:rPr>
        <w:t>Stratigraphic Units Plot Track – The user can left click the mouse on the stratigraphic units plot track to display the “Enter Horizon Data” Dialog with the “Stratigraphic Units” Data Entry Panel displayed.  This panel assists the user in adding, modifying or deleting tops from the profile plot.  This dialog has two buttons to set the Stratigraphic Units for a top, i.e.</w:t>
      </w:r>
    </w:p>
    <w:p w:rsidR="00A74A44" w:rsidRDefault="00A74A44" w:rsidP="00A74A4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ICS (International Commission on Stratigraphy) Chart Button displays the accepted stratigraphic units.</w:t>
      </w:r>
    </w:p>
    <w:p w:rsidR="00A74A44" w:rsidRDefault="00A74A44" w:rsidP="00A74A44">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1968 Kansas Chart Button displays the Accepted Kansas stratigraphic units.</w:t>
      </w:r>
    </w:p>
    <w:p w:rsidR="00A74A44" w:rsidRDefault="00A74A44" w:rsidP="00A74A44">
      <w:pPr>
        <w:rPr>
          <w:rFonts w:ascii="Times New Roman" w:hAnsi="Times New Roman" w:cs="Times New Roman"/>
          <w:sz w:val="24"/>
          <w:szCs w:val="24"/>
        </w:rPr>
      </w:pPr>
      <w:r>
        <w:rPr>
          <w:rFonts w:ascii="Times New Roman" w:hAnsi="Times New Roman" w:cs="Times New Roman"/>
          <w:sz w:val="24"/>
          <w:szCs w:val="24"/>
        </w:rPr>
        <w:t xml:space="preserve">The user can click on each well/measured section stratigraphic units plot track to modify the tops for the selected well/measured section.  The user will need to keep track of which well/measured section tops they are modifying. </w:t>
      </w:r>
    </w:p>
    <w:p w:rsidR="00A74A44" w:rsidRPr="00A74A44" w:rsidRDefault="00A74A44">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044440" cy="8221980"/>
            <wp:effectExtent l="19050" t="0" r="3810" b="0"/>
            <wp:docPr id="187" name="Picture 34" descr="C:\Users\jvictor\Documents\dummy\GEMINI_TOOLS\XSection\XSECTION-DialogExampl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jvictor\Documents\dummy\GEMINI_TOOLS\XSection\XSECTION-DialogExample2.png"/>
                    <pic:cNvPicPr>
                      <a:picLocks noChangeAspect="1" noChangeArrowheads="1"/>
                    </pic:cNvPicPr>
                  </pic:nvPicPr>
                  <pic:blipFill>
                    <a:blip r:embed="rId151" cstate="print"/>
                    <a:srcRect/>
                    <a:stretch>
                      <a:fillRect/>
                    </a:stretch>
                  </pic:blipFill>
                  <pic:spPr bwMode="auto">
                    <a:xfrm>
                      <a:off x="0" y="0"/>
                      <a:ext cx="5044440" cy="8221980"/>
                    </a:xfrm>
                    <a:prstGeom prst="rect">
                      <a:avLst/>
                    </a:prstGeom>
                    <a:noFill/>
                    <a:ln w="9525">
                      <a:noFill/>
                      <a:miter lim="800000"/>
                      <a:headEnd/>
                      <a:tailEnd/>
                    </a:ln>
                  </pic:spPr>
                </pic:pic>
              </a:graphicData>
            </a:graphic>
          </wp:inline>
        </w:drawing>
      </w:r>
    </w:p>
    <w:p w:rsidR="005B242D" w:rsidRPr="002C66E3" w:rsidRDefault="005B242D" w:rsidP="005B242D">
      <w:pPr>
        <w:rPr>
          <w:rFonts w:ascii="Times New Roman" w:hAnsi="Times New Roman" w:cs="Times New Roman"/>
          <w:b/>
          <w:sz w:val="24"/>
          <w:szCs w:val="24"/>
        </w:rPr>
      </w:pPr>
      <w:r>
        <w:rPr>
          <w:rFonts w:ascii="Times New Roman" w:hAnsi="Times New Roman" w:cs="Times New Roman"/>
          <w:b/>
          <w:sz w:val="24"/>
          <w:szCs w:val="24"/>
        </w:rPr>
        <w:lastRenderedPageBreak/>
        <w:t xml:space="preserve">Adding &amp; Modifying Tops </w:t>
      </w:r>
    </w:p>
    <w:p w:rsidR="005B242D" w:rsidRDefault="005B242D" w:rsidP="005B242D">
      <w:pPr>
        <w:spacing w:line="240" w:lineRule="auto"/>
        <w:rPr>
          <w:rFonts w:ascii="Times New Roman" w:hAnsi="Times New Roman" w:cs="Times New Roman"/>
          <w:sz w:val="24"/>
          <w:szCs w:val="24"/>
        </w:rPr>
      </w:pPr>
      <w:r>
        <w:rPr>
          <w:rFonts w:ascii="Times New Roman" w:hAnsi="Times New Roman" w:cs="Times New Roman"/>
          <w:sz w:val="24"/>
          <w:szCs w:val="24"/>
        </w:rPr>
        <w:t xml:space="preserve">To begin the example uses the measured section ASCII delimited text file.  The </w:t>
      </w:r>
      <w:r w:rsidRPr="00937CED">
        <w:rPr>
          <w:rFonts w:ascii="Times New Roman" w:hAnsi="Times New Roman" w:cs="Times New Roman"/>
          <w:sz w:val="24"/>
          <w:szCs w:val="24"/>
        </w:rPr>
        <w:t>Measured_Section-Sec_24-T12S-R18E</w:t>
      </w:r>
      <w:r>
        <w:rPr>
          <w:rFonts w:ascii="Times New Roman" w:hAnsi="Times New Roman" w:cs="Times New Roman"/>
          <w:sz w:val="24"/>
          <w:szCs w:val="24"/>
        </w:rPr>
        <w:t xml:space="preserve">.txt File should be downloaded to your PC.  As an option the </w:t>
      </w:r>
      <w:r w:rsidRPr="00937CED">
        <w:rPr>
          <w:rFonts w:ascii="Times New Roman" w:hAnsi="Times New Roman" w:cs="Times New Roman"/>
          <w:sz w:val="24"/>
          <w:szCs w:val="24"/>
        </w:rPr>
        <w:t>Measured_Section-Sec_24-T12S-R18E</w:t>
      </w:r>
      <w:r>
        <w:rPr>
          <w:rFonts w:ascii="Times New Roman" w:hAnsi="Times New Roman" w:cs="Times New Roman"/>
          <w:sz w:val="24"/>
          <w:szCs w:val="24"/>
        </w:rPr>
        <w:t>_las.las is the Log ASCII Standard (LAS) version 3.0 generated with extended Horizon Data Sections, i.e. Tops, Sequence Stratigraphy, Depositional Environment, Measured Section, and the Bio-Stratigraphy Data.</w:t>
      </w:r>
    </w:p>
    <w:p w:rsidR="005B242D" w:rsidRDefault="005B242D" w:rsidP="005B242D">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Download either the ASCII Text Files directly or the Zip files extracting the contents into a directory.  The problem with the ASCII Text Files being downloaded directly from a web page is that the web page will alter the contents so it does not retain the basic structure and add HTML text to the file.  The preferred method if you have Zip or WinZip is to download the zip files to your PC and extract. </w:t>
      </w:r>
    </w:p>
    <w:p w:rsidR="005B242D" w:rsidRPr="00321ED3" w:rsidRDefault="005B242D" w:rsidP="005B242D">
      <w:pPr>
        <w:rPr>
          <w:rFonts w:ascii="Times New Roman" w:hAnsi="Times New Roman" w:cs="Times New Roman"/>
          <w:sz w:val="24"/>
          <w:szCs w:val="24"/>
        </w:rPr>
      </w:pPr>
      <w:r>
        <w:rPr>
          <w:rFonts w:ascii="Times New Roman" w:hAnsi="Times New Roman" w:cs="Times New Roman"/>
          <w:sz w:val="24"/>
          <w:szCs w:val="24"/>
        </w:rPr>
        <w:t>Measured Section: Strata southeast of Lecompton Kansas, Douglas County, Kansas</w:t>
      </w:r>
    </w:p>
    <w:tbl>
      <w:tblPr>
        <w:tblStyle w:val="TableGrid"/>
        <w:tblW w:w="0" w:type="auto"/>
        <w:tblLook w:val="04A0"/>
      </w:tblPr>
      <w:tblGrid>
        <w:gridCol w:w="1098"/>
        <w:gridCol w:w="8478"/>
      </w:tblGrid>
      <w:tr w:rsidR="005B242D" w:rsidRPr="00321ED3" w:rsidTr="00BF297C">
        <w:tc>
          <w:tcPr>
            <w:tcW w:w="1098" w:type="dxa"/>
          </w:tcPr>
          <w:p w:rsidR="005B242D" w:rsidRPr="00321ED3" w:rsidRDefault="005B242D" w:rsidP="00BF297C">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5B242D" w:rsidRPr="00321ED3" w:rsidRDefault="005B242D" w:rsidP="00BF297C">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5B242D" w:rsidRPr="00321ED3" w:rsidTr="00BF297C">
        <w:tc>
          <w:tcPr>
            <w:tcW w:w="1098" w:type="dxa"/>
          </w:tcPr>
          <w:p w:rsidR="005B242D" w:rsidRPr="00321ED3" w:rsidRDefault="005B242D" w:rsidP="00BF297C">
            <w:pPr>
              <w:rPr>
                <w:rFonts w:ascii="Times New Roman" w:hAnsi="Times New Roman" w:cs="Times New Roman"/>
                <w:b/>
                <w:sz w:val="20"/>
                <w:szCs w:val="20"/>
              </w:rPr>
            </w:pPr>
            <w:r>
              <w:rPr>
                <w:rFonts w:ascii="Times New Roman" w:hAnsi="Times New Roman" w:cs="Times New Roman"/>
                <w:b/>
                <w:sz w:val="20"/>
                <w:szCs w:val="20"/>
              </w:rPr>
              <w:t>Measured Section</w:t>
            </w:r>
          </w:p>
        </w:tc>
        <w:tc>
          <w:tcPr>
            <w:tcW w:w="8478" w:type="dxa"/>
          </w:tcPr>
          <w:p w:rsidR="005B242D" w:rsidRPr="00321ED3" w:rsidRDefault="003B1108" w:rsidP="00BF297C">
            <w:pPr>
              <w:rPr>
                <w:rFonts w:ascii="Times New Roman" w:hAnsi="Times New Roman" w:cs="Times New Roman"/>
                <w:sz w:val="20"/>
                <w:szCs w:val="20"/>
              </w:rPr>
            </w:pPr>
            <w:hyperlink r:id="rId152" w:history="1">
              <w:r w:rsidR="005B242D" w:rsidRPr="00A7068D">
                <w:rPr>
                  <w:rStyle w:val="Hyperlink"/>
                  <w:sz w:val="20"/>
                  <w:szCs w:val="20"/>
                </w:rPr>
                <w:t>http://www.kgs.ku.edu/Gemini/Tools/documentation/Measured_Section-Sec_24-T12S-R18E.txt</w:t>
              </w:r>
            </w:hyperlink>
            <w:r w:rsidR="005B242D">
              <w:rPr>
                <w:rFonts w:ascii="Times New Roman" w:hAnsi="Times New Roman" w:cs="Times New Roman"/>
                <w:sz w:val="20"/>
                <w:szCs w:val="20"/>
              </w:rPr>
              <w:t xml:space="preserve"> </w:t>
            </w:r>
          </w:p>
        </w:tc>
      </w:tr>
      <w:tr w:rsidR="005B242D" w:rsidRPr="00321ED3" w:rsidTr="00BF297C">
        <w:tc>
          <w:tcPr>
            <w:tcW w:w="1098" w:type="dxa"/>
          </w:tcPr>
          <w:p w:rsidR="005B242D" w:rsidRPr="00321ED3" w:rsidRDefault="005B242D" w:rsidP="00BF297C">
            <w:pPr>
              <w:rPr>
                <w:rFonts w:ascii="Times New Roman" w:hAnsi="Times New Roman" w:cs="Times New Roman"/>
                <w:b/>
                <w:sz w:val="20"/>
                <w:szCs w:val="20"/>
              </w:rPr>
            </w:pPr>
            <w:r>
              <w:rPr>
                <w:rFonts w:ascii="Times New Roman" w:hAnsi="Times New Roman" w:cs="Times New Roman"/>
                <w:b/>
                <w:sz w:val="20"/>
                <w:szCs w:val="20"/>
              </w:rPr>
              <w:t>LAS 3.0</w:t>
            </w:r>
          </w:p>
        </w:tc>
        <w:tc>
          <w:tcPr>
            <w:tcW w:w="8478" w:type="dxa"/>
          </w:tcPr>
          <w:p w:rsidR="005B242D" w:rsidRPr="00321ED3" w:rsidRDefault="003B1108" w:rsidP="00BF297C">
            <w:pPr>
              <w:rPr>
                <w:rFonts w:ascii="Times New Roman" w:hAnsi="Times New Roman" w:cs="Times New Roman"/>
                <w:sz w:val="20"/>
                <w:szCs w:val="20"/>
              </w:rPr>
            </w:pPr>
            <w:hyperlink r:id="rId153" w:history="1">
              <w:r w:rsidR="005B242D" w:rsidRPr="00A7068D">
                <w:rPr>
                  <w:rStyle w:val="Hyperlink"/>
                  <w:sz w:val="20"/>
                  <w:szCs w:val="20"/>
                </w:rPr>
                <w:t>http://www.kgs.ku.edu/Gemini/Tools/documentation/Measured_Section-Sec_24-T12S-R18E_las.las</w:t>
              </w:r>
            </w:hyperlink>
            <w:r w:rsidR="005B242D">
              <w:rPr>
                <w:rFonts w:ascii="Times New Roman" w:hAnsi="Times New Roman" w:cs="Times New Roman"/>
                <w:sz w:val="20"/>
                <w:szCs w:val="20"/>
              </w:rPr>
              <w:t xml:space="preserve"> </w:t>
            </w:r>
            <w:r w:rsidR="005B242D" w:rsidRPr="00321ED3">
              <w:rPr>
                <w:rFonts w:ascii="Times New Roman" w:hAnsi="Times New Roman" w:cs="Times New Roman"/>
                <w:sz w:val="20"/>
                <w:szCs w:val="20"/>
              </w:rPr>
              <w:t xml:space="preserve"> </w:t>
            </w:r>
          </w:p>
        </w:tc>
      </w:tr>
    </w:tbl>
    <w:p w:rsidR="005B242D" w:rsidRDefault="005B242D" w:rsidP="005B242D">
      <w:pPr>
        <w:rPr>
          <w:rFonts w:ascii="Times New Roman" w:hAnsi="Times New Roman" w:cs="Times New Roman"/>
          <w:sz w:val="20"/>
          <w:szCs w:val="20"/>
        </w:rPr>
      </w:pPr>
    </w:p>
    <w:tbl>
      <w:tblPr>
        <w:tblStyle w:val="TableGrid"/>
        <w:tblW w:w="0" w:type="auto"/>
        <w:tblLook w:val="04A0"/>
      </w:tblPr>
      <w:tblGrid>
        <w:gridCol w:w="1098"/>
        <w:gridCol w:w="8478"/>
      </w:tblGrid>
      <w:tr w:rsidR="005B242D" w:rsidRPr="00321ED3" w:rsidTr="00BF297C">
        <w:tc>
          <w:tcPr>
            <w:tcW w:w="1098" w:type="dxa"/>
          </w:tcPr>
          <w:p w:rsidR="005B242D" w:rsidRPr="00321ED3" w:rsidRDefault="005B242D" w:rsidP="00BF297C">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5B242D" w:rsidRPr="00321ED3" w:rsidRDefault="005B242D" w:rsidP="00BF297C">
            <w:pPr>
              <w:rPr>
                <w:rFonts w:ascii="Times New Roman" w:hAnsi="Times New Roman" w:cs="Times New Roman"/>
                <w:b/>
                <w:sz w:val="20"/>
                <w:szCs w:val="20"/>
              </w:rPr>
            </w:pPr>
            <w:r>
              <w:rPr>
                <w:rFonts w:ascii="Times New Roman" w:hAnsi="Times New Roman" w:cs="Times New Roman"/>
                <w:b/>
                <w:sz w:val="20"/>
                <w:szCs w:val="20"/>
              </w:rPr>
              <w:t>Zip</w:t>
            </w:r>
            <w:r w:rsidRPr="00321ED3">
              <w:rPr>
                <w:rFonts w:ascii="Times New Roman" w:hAnsi="Times New Roman" w:cs="Times New Roman"/>
                <w:b/>
                <w:sz w:val="20"/>
                <w:szCs w:val="20"/>
              </w:rPr>
              <w:t xml:space="preserve"> Files</w:t>
            </w:r>
          </w:p>
        </w:tc>
      </w:tr>
      <w:tr w:rsidR="005B242D" w:rsidRPr="00321ED3" w:rsidTr="00BF297C">
        <w:tc>
          <w:tcPr>
            <w:tcW w:w="1098" w:type="dxa"/>
          </w:tcPr>
          <w:p w:rsidR="005B242D" w:rsidRPr="00321ED3" w:rsidRDefault="005B242D" w:rsidP="00BF297C">
            <w:pPr>
              <w:rPr>
                <w:rFonts w:ascii="Times New Roman" w:hAnsi="Times New Roman" w:cs="Times New Roman"/>
                <w:b/>
                <w:sz w:val="20"/>
                <w:szCs w:val="20"/>
              </w:rPr>
            </w:pPr>
            <w:r>
              <w:rPr>
                <w:rFonts w:ascii="Times New Roman" w:hAnsi="Times New Roman" w:cs="Times New Roman"/>
                <w:b/>
                <w:sz w:val="20"/>
                <w:szCs w:val="20"/>
              </w:rPr>
              <w:t>Measured Section</w:t>
            </w:r>
          </w:p>
        </w:tc>
        <w:tc>
          <w:tcPr>
            <w:tcW w:w="8478" w:type="dxa"/>
          </w:tcPr>
          <w:p w:rsidR="005B242D" w:rsidRPr="00321ED3" w:rsidRDefault="003B1108" w:rsidP="00BF297C">
            <w:pPr>
              <w:rPr>
                <w:rFonts w:ascii="Times New Roman" w:hAnsi="Times New Roman" w:cs="Times New Roman"/>
                <w:sz w:val="20"/>
                <w:szCs w:val="20"/>
              </w:rPr>
            </w:pPr>
            <w:hyperlink r:id="rId154" w:history="1">
              <w:r w:rsidR="005B242D" w:rsidRPr="00A7068D">
                <w:rPr>
                  <w:rStyle w:val="Hyperlink"/>
                  <w:sz w:val="20"/>
                  <w:szCs w:val="20"/>
                </w:rPr>
                <w:t>http://www.kgs.ku.edu/Gemini/Tools/documentation/Measured_Section-Sec_24-T12S-R18E.zip</w:t>
              </w:r>
            </w:hyperlink>
            <w:r w:rsidR="005B242D">
              <w:rPr>
                <w:rFonts w:ascii="Times New Roman" w:hAnsi="Times New Roman" w:cs="Times New Roman"/>
                <w:sz w:val="20"/>
                <w:szCs w:val="20"/>
              </w:rPr>
              <w:t xml:space="preserve"> </w:t>
            </w:r>
          </w:p>
        </w:tc>
      </w:tr>
      <w:tr w:rsidR="005B242D" w:rsidRPr="00321ED3" w:rsidTr="00BF297C">
        <w:tc>
          <w:tcPr>
            <w:tcW w:w="1098" w:type="dxa"/>
          </w:tcPr>
          <w:p w:rsidR="005B242D" w:rsidRPr="00321ED3" w:rsidRDefault="005B242D" w:rsidP="00BF297C">
            <w:pPr>
              <w:rPr>
                <w:rFonts w:ascii="Times New Roman" w:hAnsi="Times New Roman" w:cs="Times New Roman"/>
                <w:b/>
                <w:sz w:val="20"/>
                <w:szCs w:val="20"/>
              </w:rPr>
            </w:pPr>
            <w:r>
              <w:rPr>
                <w:rFonts w:ascii="Times New Roman" w:hAnsi="Times New Roman" w:cs="Times New Roman"/>
                <w:b/>
                <w:sz w:val="20"/>
                <w:szCs w:val="20"/>
              </w:rPr>
              <w:t>LAS 3.0</w:t>
            </w:r>
          </w:p>
        </w:tc>
        <w:tc>
          <w:tcPr>
            <w:tcW w:w="8478" w:type="dxa"/>
          </w:tcPr>
          <w:p w:rsidR="005B242D" w:rsidRPr="00321ED3" w:rsidRDefault="003B1108" w:rsidP="00BF297C">
            <w:pPr>
              <w:rPr>
                <w:rFonts w:ascii="Times New Roman" w:hAnsi="Times New Roman" w:cs="Times New Roman"/>
                <w:sz w:val="20"/>
                <w:szCs w:val="20"/>
              </w:rPr>
            </w:pPr>
            <w:hyperlink r:id="rId155" w:history="1">
              <w:r w:rsidR="005B242D" w:rsidRPr="00A7068D">
                <w:rPr>
                  <w:rStyle w:val="Hyperlink"/>
                  <w:sz w:val="20"/>
                  <w:szCs w:val="20"/>
                </w:rPr>
                <w:t>http://www.kgs.ku.edu/Gemini/Tools/documentation/Measured_Section-Sec_24-T12S-R18E_las.zip</w:t>
              </w:r>
            </w:hyperlink>
            <w:r w:rsidR="005B242D">
              <w:rPr>
                <w:rFonts w:ascii="Times New Roman" w:hAnsi="Times New Roman" w:cs="Times New Roman"/>
                <w:sz w:val="20"/>
                <w:szCs w:val="20"/>
              </w:rPr>
              <w:t xml:space="preserve"> </w:t>
            </w:r>
          </w:p>
        </w:tc>
      </w:tr>
    </w:tbl>
    <w:p w:rsidR="005B242D" w:rsidRDefault="005B242D" w:rsidP="005B242D">
      <w:pPr>
        <w:rPr>
          <w:rFonts w:ascii="Times New Roman" w:hAnsi="Times New Roman" w:cs="Times New Roman"/>
          <w:sz w:val="24"/>
          <w:szCs w:val="24"/>
        </w:rPr>
      </w:pPr>
    </w:p>
    <w:p w:rsidR="004519D4" w:rsidRDefault="005B242D" w:rsidP="005B242D">
      <w:pPr>
        <w:rPr>
          <w:rFonts w:ascii="Times New Roman" w:hAnsi="Times New Roman" w:cs="Times New Roman"/>
          <w:bCs/>
          <w:sz w:val="24"/>
          <w:szCs w:val="24"/>
        </w:rPr>
      </w:pPr>
      <w:r w:rsidRPr="005B242D">
        <w:rPr>
          <w:rFonts w:ascii="Times New Roman" w:hAnsi="Times New Roman" w:cs="Times New Roman"/>
          <w:bCs/>
          <w:sz w:val="24"/>
          <w:szCs w:val="24"/>
        </w:rPr>
        <w:t xml:space="preserve">This example will focus on </w:t>
      </w:r>
      <w:r>
        <w:rPr>
          <w:rFonts w:ascii="Times New Roman" w:hAnsi="Times New Roman" w:cs="Times New Roman"/>
          <w:bCs/>
          <w:sz w:val="24"/>
          <w:szCs w:val="24"/>
        </w:rPr>
        <w:t xml:space="preserve">1 measured section ASCII data file that </w:t>
      </w:r>
      <w:r w:rsidR="0007334E">
        <w:rPr>
          <w:rFonts w:ascii="Times New Roman" w:hAnsi="Times New Roman" w:cs="Times New Roman"/>
          <w:bCs/>
          <w:sz w:val="24"/>
          <w:szCs w:val="24"/>
        </w:rPr>
        <w:t>is</w:t>
      </w:r>
      <w:r>
        <w:rPr>
          <w:rFonts w:ascii="Times New Roman" w:hAnsi="Times New Roman" w:cs="Times New Roman"/>
          <w:bCs/>
          <w:sz w:val="24"/>
          <w:szCs w:val="24"/>
        </w:rPr>
        <w:t xml:space="preserve"> on the user’s PC to illustrate modifying the tops data on the Stratigraphic Units Plot Track.  The program is designed so the user can modify the tops on each well/measured section Stratigraphic Units Plot Track by left mouse click on the plot track.  This will display the “Enter Horizon Data” dialog with the “Stratigraphic Units” panel displayed.</w:t>
      </w:r>
    </w:p>
    <w:p w:rsidR="0007334E" w:rsidRPr="0042541A" w:rsidRDefault="0007334E" w:rsidP="0007334E">
      <w:pPr>
        <w:rPr>
          <w:rFonts w:ascii="Times New Roman" w:hAnsi="Times New Roman" w:cs="Times New Roman"/>
          <w:bCs/>
          <w:sz w:val="24"/>
          <w:szCs w:val="24"/>
        </w:rPr>
      </w:pPr>
      <w:r w:rsidRPr="0042541A">
        <w:rPr>
          <w:rFonts w:ascii="Times New Roman" w:hAnsi="Times New Roman" w:cs="Times New Roman"/>
          <w:bCs/>
          <w:sz w:val="24"/>
          <w:szCs w:val="24"/>
        </w:rPr>
        <w:t xml:space="preserve">The details of loading </w:t>
      </w:r>
      <w:r>
        <w:rPr>
          <w:rFonts w:ascii="Times New Roman" w:hAnsi="Times New Roman" w:cs="Times New Roman"/>
          <w:bCs/>
          <w:sz w:val="24"/>
          <w:szCs w:val="24"/>
        </w:rPr>
        <w:t>a measured section</w:t>
      </w:r>
      <w:r w:rsidRPr="0042541A">
        <w:rPr>
          <w:rFonts w:ascii="Times New Roman" w:hAnsi="Times New Roman" w:cs="Times New Roman"/>
          <w:bCs/>
          <w:sz w:val="24"/>
          <w:szCs w:val="24"/>
        </w:rPr>
        <w:t xml:space="preserve"> data from the User’s PC can be found by going to the </w:t>
      </w:r>
      <w:r w:rsidRPr="0007334E">
        <w:rPr>
          <w:rFonts w:ascii="Times New Roman" w:hAnsi="Times New Roman" w:cs="Times New Roman"/>
          <w:sz w:val="24"/>
          <w:szCs w:val="24"/>
          <w:u w:val="single"/>
        </w:rPr>
        <w:t>Importing PC Data – Geologist Report (Cuttings/Core Descriptions, Measured Sections) ASCII Delimited File</w:t>
      </w:r>
      <w:r w:rsidRPr="0042541A">
        <w:rPr>
          <w:rFonts w:ascii="Times New Roman" w:hAnsi="Times New Roman" w:cs="Times New Roman"/>
          <w:bCs/>
          <w:sz w:val="24"/>
          <w:szCs w:val="24"/>
        </w:rPr>
        <w:t xml:space="preserve"> </w:t>
      </w:r>
      <w:r w:rsidRPr="0042541A">
        <w:rPr>
          <w:rFonts w:ascii="Times New Roman" w:hAnsi="Times New Roman" w:cs="Times New Roman"/>
          <w:sz w:val="24"/>
          <w:szCs w:val="24"/>
        </w:rPr>
        <w:t>Section (</w:t>
      </w:r>
      <w:r w:rsidRPr="0042541A">
        <w:rPr>
          <w:rFonts w:ascii="Times New Roman" w:hAnsi="Times New Roman" w:cs="Times New Roman"/>
          <w:color w:val="C00000"/>
          <w:sz w:val="24"/>
          <w:szCs w:val="24"/>
        </w:rPr>
        <w:t xml:space="preserve">page </w:t>
      </w:r>
      <w:r>
        <w:rPr>
          <w:rFonts w:ascii="Times New Roman" w:hAnsi="Times New Roman" w:cs="Times New Roman"/>
          <w:color w:val="C00000"/>
          <w:sz w:val="24"/>
          <w:szCs w:val="24"/>
        </w:rPr>
        <w:t>43</w:t>
      </w:r>
      <w:r w:rsidRPr="0042541A">
        <w:rPr>
          <w:rFonts w:ascii="Times New Roman" w:hAnsi="Times New Roman" w:cs="Times New Roman"/>
          <w:sz w:val="24"/>
          <w:szCs w:val="24"/>
        </w:rPr>
        <w:t xml:space="preserve">) of this document for loading the </w:t>
      </w:r>
      <w:r>
        <w:rPr>
          <w:rFonts w:ascii="Times New Roman" w:hAnsi="Times New Roman" w:cs="Times New Roman"/>
          <w:sz w:val="24"/>
          <w:szCs w:val="24"/>
        </w:rPr>
        <w:t>Wellington KGS 1-32</w:t>
      </w:r>
      <w:r w:rsidRPr="0042541A">
        <w:rPr>
          <w:rFonts w:ascii="Times New Roman" w:hAnsi="Times New Roman" w:cs="Times New Roman"/>
          <w:sz w:val="24"/>
          <w:szCs w:val="24"/>
        </w:rPr>
        <w:t xml:space="preserve"> </w:t>
      </w:r>
      <w:r>
        <w:rPr>
          <w:rFonts w:ascii="Times New Roman" w:hAnsi="Times New Roman" w:cs="Times New Roman"/>
          <w:sz w:val="24"/>
          <w:szCs w:val="24"/>
        </w:rPr>
        <w:t>Geologist Report cuttings/core description</w:t>
      </w:r>
      <w:r w:rsidRPr="0042541A">
        <w:rPr>
          <w:rFonts w:ascii="Times New Roman" w:hAnsi="Times New Roman" w:cs="Times New Roman"/>
          <w:sz w:val="24"/>
          <w:szCs w:val="24"/>
        </w:rPr>
        <w:t xml:space="preserve"> example.</w:t>
      </w:r>
      <w:r>
        <w:rPr>
          <w:rFonts w:ascii="Times New Roman" w:hAnsi="Times New Roman" w:cs="Times New Roman"/>
          <w:sz w:val="24"/>
          <w:szCs w:val="24"/>
        </w:rPr>
        <w:t xml:space="preserve">  </w:t>
      </w:r>
    </w:p>
    <w:p w:rsidR="0007334E" w:rsidRDefault="0007334E" w:rsidP="0007334E">
      <w:pPr>
        <w:pStyle w:val="NormalWeb"/>
        <w:numPr>
          <w:ilvl w:val="0"/>
          <w:numId w:val="32"/>
        </w:numPr>
        <w:rPr>
          <w:b/>
          <w:bCs/>
        </w:rPr>
      </w:pPr>
      <w:r>
        <w:rPr>
          <w:b/>
          <w:bCs/>
        </w:rPr>
        <w:t>Measured Section – Kansas Turnpike 6 Miles West of West Lawrence Interchange</w:t>
      </w:r>
    </w:p>
    <w:p w:rsidR="0007334E" w:rsidRDefault="0007334E" w:rsidP="0007334E">
      <w:pPr>
        <w:pStyle w:val="NormalWeb"/>
        <w:numPr>
          <w:ilvl w:val="1"/>
          <w:numId w:val="32"/>
        </w:numPr>
        <w:rPr>
          <w:b/>
          <w:bCs/>
        </w:rPr>
      </w:pPr>
      <w:r>
        <w:rPr>
          <w:b/>
          <w:bCs/>
        </w:rPr>
        <w:t>Import Measured Section ASCII Delimited File</w:t>
      </w:r>
    </w:p>
    <w:p w:rsidR="00B474CA" w:rsidRDefault="00B474CA" w:rsidP="00B474CA">
      <w:pPr>
        <w:pStyle w:val="NormalWeb"/>
        <w:rPr>
          <w:bCs/>
        </w:rPr>
      </w:pPr>
      <w:r>
        <w:rPr>
          <w:bCs/>
        </w:rPr>
        <w:t xml:space="preserve">The user now clicks on the “Geologist Report” icon button to open the “Select Geologist Report Delimited File from your PC” dialog.  </w:t>
      </w:r>
    </w:p>
    <w:p w:rsidR="00B474CA" w:rsidRDefault="00B474CA" w:rsidP="00E811F9">
      <w:pPr>
        <w:pStyle w:val="NormalWeb"/>
        <w:jc w:val="center"/>
        <w:rPr>
          <w:bCs/>
        </w:rPr>
      </w:pPr>
      <w:r>
        <w:rPr>
          <w:bCs/>
          <w:noProof/>
        </w:rPr>
        <w:lastRenderedPageBreak/>
        <w:drawing>
          <wp:inline distT="0" distB="0" distL="0" distR="0">
            <wp:extent cx="4304370" cy="2941320"/>
            <wp:effectExtent l="19050" t="0" r="930" b="0"/>
            <wp:docPr id="151" name="Picture 16" descr="C:\Users\jvictor\Documents\dummy\GEMINI_TOOLS\XSection\PC_MS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XSection\PC_MS_File.png"/>
                    <pic:cNvPicPr>
                      <a:picLocks noChangeAspect="1" noChangeArrowheads="1"/>
                    </pic:cNvPicPr>
                  </pic:nvPicPr>
                  <pic:blipFill>
                    <a:blip r:embed="rId156" cstate="print"/>
                    <a:srcRect/>
                    <a:stretch>
                      <a:fillRect/>
                    </a:stretch>
                  </pic:blipFill>
                  <pic:spPr bwMode="auto">
                    <a:xfrm>
                      <a:off x="0" y="0"/>
                      <a:ext cx="4304370" cy="2941320"/>
                    </a:xfrm>
                    <a:prstGeom prst="rect">
                      <a:avLst/>
                    </a:prstGeom>
                    <a:noFill/>
                    <a:ln w="9525">
                      <a:noFill/>
                      <a:miter lim="800000"/>
                      <a:headEnd/>
                      <a:tailEnd/>
                    </a:ln>
                  </pic:spPr>
                </pic:pic>
              </a:graphicData>
            </a:graphic>
          </wp:inline>
        </w:drawing>
      </w:r>
    </w:p>
    <w:p w:rsidR="00B474CA" w:rsidRDefault="00B474CA" w:rsidP="00B474CA">
      <w:pPr>
        <w:pStyle w:val="NormalWeb"/>
      </w:pPr>
      <w:r>
        <w:t xml:space="preserve">This dialog allows the user to search their PC for the file of interest.  In this example it is the Geologist Delimited file </w:t>
      </w:r>
      <w:r w:rsidR="00D13EBB" w:rsidRPr="00D13EBB">
        <w:t>Measured_Section-Sec_24-T12S-R18E</w:t>
      </w:r>
      <w:r>
        <w:t>.txt, highlighted above. Select the Open button to display the “Parse Comments/Remarks/Notes ASCII Text File” Dialog.</w:t>
      </w:r>
    </w:p>
    <w:p w:rsidR="00D13EBB" w:rsidRDefault="00E811F9" w:rsidP="00E811F9">
      <w:pPr>
        <w:pStyle w:val="NormalWeb"/>
        <w:jc w:val="center"/>
      </w:pPr>
      <w:r>
        <w:rPr>
          <w:noProof/>
        </w:rPr>
        <w:drawing>
          <wp:inline distT="0" distB="0" distL="0" distR="0">
            <wp:extent cx="5935980" cy="3931920"/>
            <wp:effectExtent l="19050" t="0" r="7620" b="0"/>
            <wp:docPr id="153" name="Picture 18" descr="C:\Users\jvictor\Documents\dummy\GEMINI_TOOLS\XSection\PC_MS_GEO_Dialog-su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XSection\PC_MS_GEO_Dialog-sum2.png"/>
                    <pic:cNvPicPr>
                      <a:picLocks noChangeAspect="1" noChangeArrowheads="1"/>
                    </pic:cNvPicPr>
                  </pic:nvPicPr>
                  <pic:blipFill>
                    <a:blip r:embed="rId157" cstate="print"/>
                    <a:srcRect/>
                    <a:stretch>
                      <a:fillRect/>
                    </a:stretch>
                  </pic:blipFill>
                  <pic:spPr bwMode="auto">
                    <a:xfrm>
                      <a:off x="0" y="0"/>
                      <a:ext cx="5935980" cy="3931920"/>
                    </a:xfrm>
                    <a:prstGeom prst="rect">
                      <a:avLst/>
                    </a:prstGeom>
                    <a:noFill/>
                    <a:ln w="9525">
                      <a:noFill/>
                      <a:miter lim="800000"/>
                      <a:headEnd/>
                      <a:tailEnd/>
                    </a:ln>
                  </pic:spPr>
                </pic:pic>
              </a:graphicData>
            </a:graphic>
          </wp:inline>
        </w:drawing>
      </w:r>
    </w:p>
    <w:p w:rsidR="00E811F9" w:rsidRDefault="00E811F9" w:rsidP="00E811F9">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The parse engine sets the starting depth and ending depths for the description and computes the thickness and adds to the cumulative total depth. </w:t>
      </w:r>
      <w:r w:rsidR="00924FC6">
        <w:rPr>
          <w:rFonts w:ascii="Times New Roman" w:eastAsia="Times New Roman" w:hAnsi="Times New Roman" w:cs="Times New Roman"/>
          <w:sz w:val="24"/>
          <w:szCs w:val="24"/>
        </w:rPr>
        <w:t>When the user selects the “Parse Date” t</w:t>
      </w:r>
      <w:r>
        <w:rPr>
          <w:rFonts w:ascii="Times New Roman" w:eastAsia="Times New Roman" w:hAnsi="Times New Roman" w:cs="Times New Roman"/>
          <w:sz w:val="24"/>
          <w:szCs w:val="24"/>
        </w:rPr>
        <w:t xml:space="preserve">he description is parsed (Lithology, Rock Color, Porosity, Sedimentary Structure, and Fossils) </w:t>
      </w:r>
      <w:r w:rsidR="00924FC6">
        <w:rPr>
          <w:rFonts w:ascii="Times New Roman" w:eastAsia="Times New Roman" w:hAnsi="Times New Roman" w:cs="Times New Roman"/>
          <w:sz w:val="24"/>
          <w:szCs w:val="24"/>
        </w:rPr>
        <w:t>and the filename is entered into the “PC ASCII Files: Geo-Report” text field and both the Tops Data and Geologist Report Data Type rows are marked with a “YES” in the CSV Column.</w:t>
      </w:r>
    </w:p>
    <w:p w:rsidR="00E811F9" w:rsidRDefault="00E811F9" w:rsidP="00E811F9">
      <w:pPr>
        <w:keepNext/>
        <w:rPr>
          <w:rFonts w:ascii="Times New Roman" w:hAnsi="Times New Roman" w:cs="Times New Roman"/>
          <w:sz w:val="24"/>
          <w:szCs w:val="24"/>
        </w:rPr>
      </w:pPr>
    </w:p>
    <w:p w:rsidR="005B242D" w:rsidRPr="005B242D" w:rsidRDefault="00924FC6" w:rsidP="005B242D">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2514600"/>
            <wp:effectExtent l="19050" t="0" r="0" b="0"/>
            <wp:docPr id="154" name="Picture 19" descr="C:\Users\jvictor\Documents\dummy\GEMINI_TOOLS\XSection\PC_MS-Load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GEMINI_TOOLS\XSection\PC_MS-LoadData.png"/>
                    <pic:cNvPicPr>
                      <a:picLocks noChangeAspect="1" noChangeArrowheads="1"/>
                    </pic:cNvPicPr>
                  </pic:nvPicPr>
                  <pic:blipFill>
                    <a:blip r:embed="rId158" cstate="print"/>
                    <a:srcRect/>
                    <a:stretch>
                      <a:fillRect/>
                    </a:stretch>
                  </pic:blipFill>
                  <pic:spPr bwMode="auto">
                    <a:xfrm>
                      <a:off x="0" y="0"/>
                      <a:ext cx="5943600" cy="2514600"/>
                    </a:xfrm>
                    <a:prstGeom prst="rect">
                      <a:avLst/>
                    </a:prstGeom>
                    <a:noFill/>
                    <a:ln w="9525">
                      <a:noFill/>
                      <a:miter lim="800000"/>
                      <a:headEnd/>
                      <a:tailEnd/>
                    </a:ln>
                  </pic:spPr>
                </pic:pic>
              </a:graphicData>
            </a:graphic>
          </wp:inline>
        </w:drawing>
      </w:r>
    </w:p>
    <w:p w:rsidR="00E811F9" w:rsidRDefault="00E811F9" w:rsidP="00E811F9">
      <w:pPr>
        <w:pStyle w:val="NormalWeb"/>
        <w:rPr>
          <w:bCs/>
        </w:rPr>
      </w:pPr>
      <w:r>
        <w:rPr>
          <w:bCs/>
        </w:rPr>
        <w:t>Now click on the “Add Well Data” button in the “Load Data” dialog to transfer the Measured Section data to the Cross Section Panel.</w:t>
      </w:r>
    </w:p>
    <w:p w:rsidR="00924FC6" w:rsidRDefault="00924FC6" w:rsidP="00E811F9">
      <w:pPr>
        <w:pStyle w:val="NormalWeb"/>
        <w:rPr>
          <w:bCs/>
        </w:rPr>
      </w:pPr>
      <w:r>
        <w:rPr>
          <w:bCs/>
          <w:noProof/>
        </w:rPr>
        <w:drawing>
          <wp:inline distT="0" distB="0" distL="0" distR="0">
            <wp:extent cx="5943600" cy="1859280"/>
            <wp:effectExtent l="19050" t="0" r="0" b="0"/>
            <wp:docPr id="155" name="Picture 20" descr="C:\Users\jvictor\Documents\dummy\GEMINI_TOOLS\XSection\PC_MS_XS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GEMINI_TOOLS\XSection\PC_MS_XSection.png"/>
                    <pic:cNvPicPr>
                      <a:picLocks noChangeAspect="1" noChangeArrowheads="1"/>
                    </pic:cNvPicPr>
                  </pic:nvPicPr>
                  <pic:blipFill>
                    <a:blip r:embed="rId159"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924FC6" w:rsidRDefault="00924FC6" w:rsidP="00E811F9">
      <w:pPr>
        <w:pStyle w:val="NormalWeb"/>
        <w:rPr>
          <w:bCs/>
        </w:rPr>
      </w:pPr>
      <w:r>
        <w:rPr>
          <w:bCs/>
        </w:rPr>
        <w:t>Since there is really no information being displayed for the measured section in the Cross Section Panel.  Highlight the measured section row and click on the “Modify” button to display the “Edit Header Information” dialog. Since the Header Information is in the Measured Section ASCII Text file.  Open the file in any text editor.</w:t>
      </w:r>
    </w:p>
    <w:p w:rsidR="00924FC6" w:rsidRDefault="00924FC6" w:rsidP="00E811F9">
      <w:pPr>
        <w:pStyle w:val="NormalWeb"/>
        <w:rPr>
          <w:bCs/>
        </w:rPr>
      </w:pPr>
    </w:p>
    <w:p w:rsidR="00924FC6" w:rsidRDefault="00924FC6" w:rsidP="00E811F9">
      <w:pPr>
        <w:pStyle w:val="NormalWeb"/>
        <w:rPr>
          <w:bCs/>
        </w:rPr>
      </w:pPr>
    </w:p>
    <w:p w:rsidR="00924FC6" w:rsidRDefault="00924FC6" w:rsidP="00E811F9">
      <w:pPr>
        <w:pStyle w:val="NormalWeb"/>
        <w:rPr>
          <w:bCs/>
        </w:rPr>
      </w:pPr>
      <w:r>
        <w:rPr>
          <w:bCs/>
          <w:noProof/>
        </w:rPr>
        <w:lastRenderedPageBreak/>
        <w:drawing>
          <wp:inline distT="0" distB="0" distL="0" distR="0">
            <wp:extent cx="5943600" cy="5676900"/>
            <wp:effectExtent l="19050" t="0" r="0" b="0"/>
            <wp:docPr id="156" name="Picture 21" descr="C:\Users\jvictor\Documents\dummy\GEMINI_TOOLS\XSection\PC_MS-Header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GEMINI_TOOLS\XSection\PC_MS-Headers2.png"/>
                    <pic:cNvPicPr>
                      <a:picLocks noChangeAspect="1" noChangeArrowheads="1"/>
                    </pic:cNvPicPr>
                  </pic:nvPicPr>
                  <pic:blipFill>
                    <a:blip r:embed="rId160" cstate="print"/>
                    <a:srcRect/>
                    <a:stretch>
                      <a:fillRect/>
                    </a:stretch>
                  </pic:blipFill>
                  <pic:spPr bwMode="auto">
                    <a:xfrm>
                      <a:off x="0" y="0"/>
                      <a:ext cx="5943600" cy="5676900"/>
                    </a:xfrm>
                    <a:prstGeom prst="rect">
                      <a:avLst/>
                    </a:prstGeom>
                    <a:noFill/>
                    <a:ln w="9525">
                      <a:noFill/>
                      <a:miter lim="800000"/>
                      <a:headEnd/>
                      <a:tailEnd/>
                    </a:ln>
                  </pic:spPr>
                </pic:pic>
              </a:graphicData>
            </a:graphic>
          </wp:inline>
        </w:drawing>
      </w:r>
    </w:p>
    <w:p w:rsidR="005B242D" w:rsidRDefault="002401F7">
      <w:r>
        <w:rPr>
          <w:noProof/>
        </w:rPr>
        <w:drawing>
          <wp:inline distT="0" distB="0" distL="0" distR="0">
            <wp:extent cx="5943600" cy="1859280"/>
            <wp:effectExtent l="19050" t="0" r="0" b="0"/>
            <wp:docPr id="158" name="Picture 23" descr="C:\Users\jvictor\Documents\dummy\GEMINI_TOOLS\XSection\PC_MS_XSectio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XSection\PC_MS_XSection2.png"/>
                    <pic:cNvPicPr>
                      <a:picLocks noChangeAspect="1" noChangeArrowheads="1"/>
                    </pic:cNvPicPr>
                  </pic:nvPicPr>
                  <pic:blipFill>
                    <a:blip r:embed="rId161" cstate="print"/>
                    <a:srcRect/>
                    <a:stretch>
                      <a:fillRect/>
                    </a:stretch>
                  </pic:blipFill>
                  <pic:spPr bwMode="auto">
                    <a:xfrm>
                      <a:off x="0" y="0"/>
                      <a:ext cx="5943600" cy="1859280"/>
                    </a:xfrm>
                    <a:prstGeom prst="rect">
                      <a:avLst/>
                    </a:prstGeom>
                    <a:noFill/>
                    <a:ln w="9525">
                      <a:noFill/>
                      <a:miter lim="800000"/>
                      <a:headEnd/>
                      <a:tailEnd/>
                    </a:ln>
                  </pic:spPr>
                </pic:pic>
              </a:graphicData>
            </a:graphic>
          </wp:inline>
        </w:drawing>
      </w:r>
    </w:p>
    <w:p w:rsidR="002401F7" w:rsidRDefault="00BF297C">
      <w:pPr>
        <w:rPr>
          <w:rFonts w:ascii="Times New Roman" w:hAnsi="Times New Roman" w:cs="Times New Roman"/>
          <w:sz w:val="24"/>
          <w:szCs w:val="24"/>
        </w:rPr>
      </w:pPr>
      <w:r>
        <w:rPr>
          <w:rFonts w:ascii="Times New Roman" w:hAnsi="Times New Roman" w:cs="Times New Roman"/>
          <w:sz w:val="24"/>
          <w:szCs w:val="24"/>
        </w:rPr>
        <w:lastRenderedPageBreak/>
        <w:t>Now click on the “Cross Section” Plot button to display the Cross Section Plot.  Note there only one measured section, but the cross section will work with one up to and including 4 wells/measured sections.   You will need to change the Depth Scale from 100 ft/in (default) to 5 ft/in to see the measured section.</w:t>
      </w:r>
    </w:p>
    <w:p w:rsidR="00BF297C" w:rsidRDefault="00BF297C">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4503420"/>
            <wp:effectExtent l="19050" t="0" r="7620" b="0"/>
            <wp:docPr id="160" name="Picture 24" descr="C:\Users\jvictor\Documents\dummy\GEMINI_TOOLS\XSection\PC_MS-Change_Sc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victor\Documents\dummy\GEMINI_TOOLS\XSection\PC_MS-Change_Scale.png"/>
                    <pic:cNvPicPr>
                      <a:picLocks noChangeAspect="1" noChangeArrowheads="1"/>
                    </pic:cNvPicPr>
                  </pic:nvPicPr>
                  <pic:blipFill>
                    <a:blip r:embed="rId162" cstate="print"/>
                    <a:srcRect/>
                    <a:stretch>
                      <a:fillRect/>
                    </a:stretch>
                  </pic:blipFill>
                  <pic:spPr bwMode="auto">
                    <a:xfrm>
                      <a:off x="0" y="0"/>
                      <a:ext cx="5935980" cy="4503420"/>
                    </a:xfrm>
                    <a:prstGeom prst="rect">
                      <a:avLst/>
                    </a:prstGeom>
                    <a:noFill/>
                    <a:ln w="9525">
                      <a:noFill/>
                      <a:miter lim="800000"/>
                      <a:headEnd/>
                      <a:tailEnd/>
                    </a:ln>
                  </pic:spPr>
                </pic:pic>
              </a:graphicData>
            </a:graphic>
          </wp:inline>
        </w:drawing>
      </w:r>
    </w:p>
    <w:p w:rsidR="00BF297C" w:rsidRDefault="00BF297C" w:rsidP="00BF297C">
      <w:pPr>
        <w:rPr>
          <w:rFonts w:ascii="Times New Roman" w:hAnsi="Times New Roman" w:cs="Times New Roman"/>
          <w:sz w:val="24"/>
          <w:szCs w:val="24"/>
        </w:rPr>
      </w:pPr>
      <w:r>
        <w:rPr>
          <w:rFonts w:ascii="Times New Roman" w:hAnsi="Times New Roman" w:cs="Times New Roman"/>
          <w:sz w:val="24"/>
          <w:szCs w:val="24"/>
        </w:rPr>
        <w:t xml:space="preserve">This example will only require the ASCII Delimited File Measured Section (Measured_Section-Sec_24-T12S-R18E.txt) File to be loaded into the Load Data Dialog. The purpose of this exercise is to show how to enter data into the Stratigraphic Units Tops Data Entry Panel.  </w:t>
      </w:r>
    </w:p>
    <w:p w:rsidR="00BF297C" w:rsidRDefault="00BF297C" w:rsidP="00BF297C">
      <w:pPr>
        <w:rPr>
          <w:rFonts w:ascii="Times New Roman" w:hAnsi="Times New Roman" w:cs="Times New Roman"/>
          <w:sz w:val="24"/>
          <w:szCs w:val="24"/>
        </w:rPr>
      </w:pPr>
      <w:r>
        <w:rPr>
          <w:rFonts w:ascii="Times New Roman" w:hAnsi="Times New Roman" w:cs="Times New Roman"/>
          <w:sz w:val="24"/>
          <w:szCs w:val="24"/>
        </w:rPr>
        <w:t xml:space="preserve">The measured section is from the Bulletin 169: </w:t>
      </w:r>
      <w:r w:rsidRPr="00D76598">
        <w:rPr>
          <w:rFonts w:ascii="Times New Roman" w:eastAsia="Times New Roman" w:hAnsi="Times New Roman" w:cs="Times New Roman"/>
          <w:bCs/>
          <w:sz w:val="24"/>
          <w:szCs w:val="24"/>
        </w:rPr>
        <w:t>Paleoecological Aspects of Kansas Pennsylvanian and Permian Cyclothems</w:t>
      </w:r>
      <w:r w:rsidRPr="007D5CB3">
        <w:rPr>
          <w:rFonts w:ascii="Times New Roman" w:eastAsia="Times New Roman" w:hAnsi="Times New Roman" w:cs="Times New Roman"/>
          <w:bCs/>
          <w:sz w:val="24"/>
          <w:szCs w:val="24"/>
        </w:rPr>
        <w:t xml:space="preserve">, </w:t>
      </w:r>
      <w:r w:rsidRPr="00D76598">
        <w:rPr>
          <w:rFonts w:ascii="Times New Roman" w:eastAsia="Times New Roman" w:hAnsi="Times New Roman" w:cs="Times New Roman"/>
          <w:bCs/>
          <w:sz w:val="24"/>
          <w:szCs w:val="24"/>
        </w:rPr>
        <w:t>by Raymond C. Moore</w:t>
      </w:r>
      <w:r w:rsidRPr="007D5CB3">
        <w:rPr>
          <w:rFonts w:ascii="Times New Roman" w:eastAsia="Times New Roman" w:hAnsi="Times New Roman" w:cs="Times New Roman"/>
          <w:bCs/>
          <w:sz w:val="24"/>
          <w:szCs w:val="24"/>
        </w:rPr>
        <w:t>,</w:t>
      </w:r>
      <w:r>
        <w:rPr>
          <w:rFonts w:ascii="Times New Roman" w:eastAsia="Times New Roman" w:hAnsi="Times New Roman" w:cs="Times New Roman"/>
          <w:b/>
          <w:bCs/>
          <w:sz w:val="24"/>
          <w:szCs w:val="24"/>
        </w:rPr>
        <w:t xml:space="preserve"> </w:t>
      </w:r>
      <w:r w:rsidRPr="00D76598">
        <w:rPr>
          <w:rFonts w:ascii="Times New Roman" w:eastAsia="Times New Roman" w:hAnsi="Times New Roman" w:cs="Times New Roman"/>
          <w:sz w:val="24"/>
          <w:szCs w:val="24"/>
        </w:rPr>
        <w:t>Univers</w:t>
      </w:r>
      <w:r>
        <w:rPr>
          <w:rFonts w:ascii="Times New Roman" w:eastAsia="Times New Roman" w:hAnsi="Times New Roman" w:cs="Times New Roman"/>
          <w:sz w:val="24"/>
          <w:szCs w:val="24"/>
        </w:rPr>
        <w:t xml:space="preserve">ity of Kansas, Lawrence, Kansas, </w:t>
      </w:r>
      <w:hyperlink r:id="rId163" w:history="1">
        <w:r w:rsidRPr="00A7068D">
          <w:rPr>
            <w:rStyle w:val="Hyperlink"/>
            <w:sz w:val="24"/>
            <w:szCs w:val="24"/>
          </w:rPr>
          <w:t>http://www.kgs.ku.edu/Publications/Bulletins/169/Moore/</w:t>
        </w:r>
      </w:hyperlink>
      <w:r>
        <w:rPr>
          <w:rFonts w:ascii="Times New Roman" w:eastAsia="Times New Roman" w:hAnsi="Times New Roman" w:cs="Times New Roman"/>
          <w:sz w:val="24"/>
          <w:szCs w:val="24"/>
        </w:rPr>
        <w:t xml:space="preserve">.  </w:t>
      </w:r>
    </w:p>
    <w:p w:rsidR="00BF297C" w:rsidRDefault="00BF297C" w:rsidP="00BF297C">
      <w:pPr>
        <w:keepNext/>
        <w:spacing w:before="100" w:beforeAutospacing="1" w:after="100" w:afterAutospacing="1" w:line="240" w:lineRule="auto"/>
        <w:jc w:val="center"/>
        <w:outlineLvl w:val="1"/>
      </w:pPr>
      <w:r>
        <w:rPr>
          <w:rFonts w:ascii="Times New Roman" w:eastAsia="Times New Roman" w:hAnsi="Times New Roman" w:cs="Times New Roman"/>
          <w:b/>
          <w:bCs/>
          <w:noProof/>
          <w:sz w:val="24"/>
          <w:szCs w:val="24"/>
        </w:rPr>
        <w:lastRenderedPageBreak/>
        <w:drawing>
          <wp:inline distT="0" distB="0" distL="0" distR="0">
            <wp:extent cx="4762500" cy="5113020"/>
            <wp:effectExtent l="19050" t="0" r="0" b="0"/>
            <wp:docPr id="163" name="Picture 1" descr="C:\Users\jvictor\Documents\dummy\GEMINI_TOOLS\PROFILE\fig16_RC_MOOR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fig16_RC_MOORE.gif"/>
                    <pic:cNvPicPr>
                      <a:picLocks noChangeAspect="1" noChangeArrowheads="1"/>
                    </pic:cNvPicPr>
                  </pic:nvPicPr>
                  <pic:blipFill>
                    <a:blip r:embed="rId164" cstate="print"/>
                    <a:srcRect/>
                    <a:stretch>
                      <a:fillRect/>
                    </a:stretch>
                  </pic:blipFill>
                  <pic:spPr bwMode="auto">
                    <a:xfrm>
                      <a:off x="0" y="0"/>
                      <a:ext cx="4762500" cy="5113020"/>
                    </a:xfrm>
                    <a:prstGeom prst="rect">
                      <a:avLst/>
                    </a:prstGeom>
                    <a:noFill/>
                    <a:ln w="9525">
                      <a:noFill/>
                      <a:miter lim="800000"/>
                      <a:headEnd/>
                      <a:tailEnd/>
                    </a:ln>
                  </pic:spPr>
                </pic:pic>
              </a:graphicData>
            </a:graphic>
          </wp:inline>
        </w:drawing>
      </w:r>
    </w:p>
    <w:p w:rsidR="00BF297C" w:rsidRDefault="00BF297C" w:rsidP="00BF297C">
      <w:pPr>
        <w:pStyle w:val="Caption"/>
        <w:rPr>
          <w:rFonts w:ascii="Times New Roman" w:eastAsia="Times New Roman" w:hAnsi="Times New Roman" w:cs="Times New Roman"/>
          <w:b w:val="0"/>
          <w:bCs w:val="0"/>
          <w:sz w:val="24"/>
          <w:szCs w:val="24"/>
        </w:rPr>
      </w:pPr>
      <w:r w:rsidRPr="00D76598">
        <w:rPr>
          <w:rFonts w:eastAsia="Times New Roman" w:cs="Times New Roman"/>
        </w:rPr>
        <w:t>Paleoecological Aspects of Kansas Pennsylvanian and Permian Cyclothems</w:t>
      </w:r>
      <w:r w:rsidRPr="00DA0993">
        <w:rPr>
          <w:rFonts w:eastAsia="Times New Roman" w:cs="Times New Roman"/>
          <w:b w:val="0"/>
          <w:bCs w:val="0"/>
        </w:rPr>
        <w:t xml:space="preserve">, </w:t>
      </w:r>
      <w:r w:rsidRPr="00D76598">
        <w:rPr>
          <w:rFonts w:eastAsia="Times New Roman" w:cs="Times New Roman"/>
        </w:rPr>
        <w:t>by Raymond C. Moore</w:t>
      </w:r>
      <w:r w:rsidRPr="00DA0993">
        <w:rPr>
          <w:rFonts w:eastAsia="Times New Roman" w:cs="Times New Roman"/>
          <w:b w:val="0"/>
          <w:bCs w:val="0"/>
        </w:rPr>
        <w:t>,</w:t>
      </w:r>
      <w:r>
        <w:t xml:space="preserve"> “</w:t>
      </w:r>
      <w:r w:rsidRPr="00DA0993">
        <w:rPr>
          <w:b w:val="0"/>
          <w:bCs w:val="0"/>
          <w:shd w:val="clear" w:color="auto" w:fill="FFFFFF"/>
        </w:rPr>
        <w:t>Figure 16</w:t>
      </w:r>
      <w:r w:rsidRPr="00DA0993">
        <w:rPr>
          <w:b w:val="0"/>
          <w:shd w:val="clear" w:color="auto" w:fill="FFFFFF"/>
        </w:rPr>
        <w:t>--Typical section of uppermost Kanwaka Shale and most of Lecompton Limestone southeast of Lecompton, Kansas, showing stratigraphic occurrence of some ecosystems ("A," Avoca-type; "B," Beil-type; "H," Heebner-type; "S," Speiser-type; "ST," Stranger-type; "T," Tarkio-type)</w:t>
      </w:r>
      <w:r>
        <w:t>”</w:t>
      </w:r>
    </w:p>
    <w:p w:rsidR="00BF297C" w:rsidRDefault="00BF297C" w:rsidP="00BF297C">
      <w:pPr>
        <w:rPr>
          <w:rFonts w:ascii="Times New Roman" w:hAnsi="Times New Roman" w:cs="Times New Roman"/>
          <w:sz w:val="24"/>
          <w:szCs w:val="24"/>
        </w:rPr>
      </w:pPr>
      <w:r>
        <w:rPr>
          <w:rFonts w:ascii="Times New Roman" w:eastAsia="Times New Roman" w:hAnsi="Times New Roman" w:cs="Times New Roman"/>
          <w:sz w:val="24"/>
          <w:szCs w:val="24"/>
        </w:rPr>
        <w:t xml:space="preserve">Some of the beds where modified to expand the implied sub-beds, i.e. Bed 16. “Limestone (Beil), very shaly in upper part, bluish-gray …” implies that the upper half is shaly, so 2 beds were created to represent this one bed description.  As you noticed in the text the tops are in parenthesis within each bed description.  The text file was also modified to automatically load the tops by placing the top above the first bed to mention it, i.e. Bed 12 has Doniphan in parenthesis; Doniphan Shale was placed just above this bed.  Some generic fossils were also added to Bed 16 to illustrate the type of Beil-type fossils and for the Heebner Shale Phosphatic are also added to the lithology.  </w:t>
      </w:r>
      <w:r>
        <w:rPr>
          <w:rFonts w:ascii="Times New Roman" w:hAnsi="Times New Roman" w:cs="Times New Roman"/>
          <w:sz w:val="24"/>
          <w:szCs w:val="24"/>
        </w:rPr>
        <w:t xml:space="preserve">           </w:t>
      </w:r>
    </w:p>
    <w:p w:rsidR="00BF297C" w:rsidRDefault="00BF297C" w:rsidP="00BF297C">
      <w:pPr>
        <w:rPr>
          <w:rFonts w:ascii="Times New Roman" w:hAnsi="Times New Roman" w:cs="Times New Roman"/>
          <w:sz w:val="24"/>
          <w:szCs w:val="24"/>
        </w:rPr>
      </w:pPr>
    </w:p>
    <w:p w:rsidR="00BF297C" w:rsidRDefault="00BF297C" w:rsidP="00BF297C">
      <w:pPr>
        <w:rPr>
          <w:rFonts w:ascii="Times New Roman" w:hAnsi="Times New Roman" w:cs="Times New Roman"/>
          <w:sz w:val="24"/>
          <w:szCs w:val="24"/>
        </w:rPr>
      </w:pPr>
    </w:p>
    <w:p w:rsidR="00C9180D" w:rsidRPr="00F95A7B" w:rsidRDefault="00C9180D" w:rsidP="00C9180D">
      <w:pPr>
        <w:pStyle w:val="Heading3"/>
        <w:rPr>
          <w:sz w:val="24"/>
          <w:szCs w:val="24"/>
        </w:rPr>
      </w:pPr>
      <w:bookmarkStart w:id="0" w:name="_Toc403547409"/>
      <w:bookmarkStart w:id="1" w:name="_Toc403547797"/>
      <w:r>
        <w:rPr>
          <w:sz w:val="24"/>
          <w:szCs w:val="24"/>
        </w:rPr>
        <w:lastRenderedPageBreak/>
        <w:t>Enter Horizon Data - Stratigraphic Units Panel</w:t>
      </w:r>
      <w:bookmarkEnd w:id="0"/>
      <w:bookmarkEnd w:id="1"/>
    </w:p>
    <w:p w:rsidR="00C9180D" w:rsidRDefault="00C9180D" w:rsidP="00C9180D">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The Stratigraphic Units Panel allows the user to Add, Modify or Remove Stratigraphic Units. There are two files that are used to assist in mapping Stratigraphic Units to a specific top name. </w:t>
      </w:r>
    </w:p>
    <w:p w:rsidR="00C9180D" w:rsidRPr="00452259" w:rsidRDefault="00C9180D" w:rsidP="00C9180D">
      <w:pPr>
        <w:pStyle w:val="ListParagraph"/>
        <w:numPr>
          <w:ilvl w:val="0"/>
          <w:numId w:val="10"/>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2010</w:t>
      </w:r>
      <w:r w:rsidRPr="00452259">
        <w:rPr>
          <w:rFonts w:ascii="Times New Roman" w:eastAsia="Times New Roman" w:hAnsi="Times New Roman" w:cs="Times New Roman"/>
          <w:sz w:val="24"/>
          <w:szCs w:val="24"/>
        </w:rPr>
        <w:t xml:space="preserve"> International Commission on Stratigraphy Stratigraphic Units and RGB color for the Stratigraphic Units XML File (</w:t>
      </w:r>
      <w:hyperlink r:id="rId165" w:history="1">
        <w:r w:rsidRPr="00452259">
          <w:rPr>
            <w:rStyle w:val="Hyperlink"/>
            <w:sz w:val="24"/>
            <w:szCs w:val="24"/>
          </w:rPr>
          <w:t>http://www.kgs.ku.edu/software/gemini/data/ISC.xml</w:t>
        </w:r>
      </w:hyperlink>
      <w:r w:rsidRPr="00452259">
        <w:rPr>
          <w:rFonts w:ascii="Times New Roman" w:eastAsia="Times New Roman" w:hAnsi="Times New Roman" w:cs="Times New Roman"/>
          <w:sz w:val="24"/>
          <w:szCs w:val="24"/>
        </w:rPr>
        <w:t>) are used to display the tops in the Stratigraphics Plot Track by Age (RGB Color).</w:t>
      </w:r>
    </w:p>
    <w:p w:rsidR="00C9180D" w:rsidRPr="003C534F" w:rsidRDefault="00C9180D" w:rsidP="00C9180D">
      <w:pPr>
        <w:pStyle w:val="ListParagraph"/>
        <w:numPr>
          <w:ilvl w:val="0"/>
          <w:numId w:val="10"/>
        </w:numPr>
        <w:spacing w:before="100" w:beforeAutospacing="1" w:after="100" w:afterAutospacing="1" w:line="240" w:lineRule="auto"/>
        <w:rPr>
          <w:rFonts w:ascii="Times New Roman" w:eastAsia="Times New Roman" w:hAnsi="Times New Roman" w:cs="Times New Roman"/>
          <w:sz w:val="24"/>
          <w:szCs w:val="24"/>
        </w:rPr>
      </w:pPr>
      <w:r w:rsidRPr="00452259">
        <w:rPr>
          <w:rFonts w:ascii="Times New Roman" w:eastAsia="Times New Roman" w:hAnsi="Times New Roman" w:cs="Times New Roman"/>
          <w:sz w:val="24"/>
          <w:szCs w:val="24"/>
        </w:rPr>
        <w:t>The Kansas Geological Survey (KGS) Stratigraphic Succession in Kansas, edited by D.E. Zeller, December 1968, updated 2012 (</w:t>
      </w:r>
      <w:hyperlink r:id="rId166" w:history="1">
        <w:r w:rsidRPr="00452259">
          <w:rPr>
            <w:rStyle w:val="Hyperlink"/>
            <w:sz w:val="24"/>
            <w:szCs w:val="24"/>
          </w:rPr>
          <w:t>http://www.kgs.ku.edu/software/gemini/data/kansas.xml</w:t>
        </w:r>
      </w:hyperlink>
      <w:r w:rsidRPr="00452259">
        <w:rPr>
          <w:rFonts w:ascii="Times New Roman" w:hAnsi="Times New Roman" w:cs="Times New Roman"/>
          <w:sz w:val="24"/>
          <w:szCs w:val="24"/>
        </w:rPr>
        <w:t>) will help map the Kansas Top Names to Stratigraphic Units, System, Sub-System, Series, etc. and to map the top depth of one top pick to the base depth of another top pick.</w:t>
      </w:r>
    </w:p>
    <w:p w:rsidR="00BF297C" w:rsidRDefault="00C9180D">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4442460"/>
            <wp:effectExtent l="19050" t="0" r="0" b="0"/>
            <wp:docPr id="164" name="Picture 25" descr="C:\Users\jvictor\Documents\dummy\GEMINI_TOOLS\XSection\PC_MS_TOPS-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GEMINI_TOOLS\XSection\PC_MS_TOPS-Summary.png"/>
                    <pic:cNvPicPr>
                      <a:picLocks noChangeAspect="1" noChangeArrowheads="1"/>
                    </pic:cNvPicPr>
                  </pic:nvPicPr>
                  <pic:blipFill>
                    <a:blip r:embed="rId167" cstate="print"/>
                    <a:srcRect/>
                    <a:stretch>
                      <a:fillRect/>
                    </a:stretch>
                  </pic:blipFill>
                  <pic:spPr bwMode="auto">
                    <a:xfrm>
                      <a:off x="0" y="0"/>
                      <a:ext cx="5943600" cy="4442460"/>
                    </a:xfrm>
                    <a:prstGeom prst="rect">
                      <a:avLst/>
                    </a:prstGeom>
                    <a:noFill/>
                    <a:ln w="9525">
                      <a:noFill/>
                      <a:miter lim="800000"/>
                      <a:headEnd/>
                      <a:tailEnd/>
                    </a:ln>
                  </pic:spPr>
                </pic:pic>
              </a:graphicData>
            </a:graphic>
          </wp:inline>
        </w:drawing>
      </w:r>
    </w:p>
    <w:p w:rsidR="00C9180D" w:rsidRDefault="00C9180D" w:rsidP="00C9180D">
      <w:pPr>
        <w:rPr>
          <w:rFonts w:ascii="Times New Roman" w:eastAsia="Times New Roman" w:hAnsi="Times New Roman" w:cs="Times New Roman"/>
          <w:b/>
          <w:bCs/>
          <w:sz w:val="24"/>
          <w:szCs w:val="24"/>
        </w:rPr>
      </w:pPr>
      <w:r>
        <w:rPr>
          <w:sz w:val="24"/>
          <w:szCs w:val="24"/>
        </w:rPr>
        <w:t xml:space="preserve">The </w:t>
      </w:r>
      <w:r w:rsidRPr="00842E28">
        <w:rPr>
          <w:sz w:val="24"/>
          <w:szCs w:val="24"/>
        </w:rPr>
        <w:t xml:space="preserve">KGS </w:t>
      </w:r>
      <w:r>
        <w:rPr>
          <w:sz w:val="24"/>
          <w:szCs w:val="24"/>
        </w:rPr>
        <w:t>Stratigraphic Succession of</w:t>
      </w:r>
      <w:r w:rsidRPr="00842E28">
        <w:rPr>
          <w:sz w:val="24"/>
          <w:szCs w:val="24"/>
        </w:rPr>
        <w:t xml:space="preserve"> Kansas edited by D. E. Zeller, Dec. 1968, updated 2012</w:t>
      </w:r>
      <w:r>
        <w:rPr>
          <w:sz w:val="24"/>
          <w:szCs w:val="24"/>
        </w:rPr>
        <w:t xml:space="preserve"> (</w:t>
      </w:r>
      <w:hyperlink r:id="rId168" w:history="1">
        <w:r w:rsidRPr="00A7068D">
          <w:rPr>
            <w:rStyle w:val="Hyperlink"/>
            <w:sz w:val="24"/>
            <w:szCs w:val="24"/>
          </w:rPr>
          <w:t>http://www.kgs.ku.edu/PRS/Ozark/TYPE_LOG/Stratigraphic/index.html</w:t>
        </w:r>
      </w:hyperlink>
      <w:r>
        <w:rPr>
          <w:sz w:val="24"/>
          <w:szCs w:val="24"/>
        </w:rPr>
        <w:t xml:space="preserve">). </w:t>
      </w:r>
    </w:p>
    <w:p w:rsidR="00C9180D" w:rsidRDefault="00C9180D" w:rsidP="00C9180D">
      <w:pPr>
        <w:pStyle w:val="Heading3"/>
        <w:keepNext/>
      </w:pPr>
      <w:r>
        <w:rPr>
          <w:noProof/>
          <w:sz w:val="24"/>
          <w:szCs w:val="24"/>
        </w:rPr>
        <w:lastRenderedPageBreak/>
        <w:drawing>
          <wp:inline distT="0" distB="0" distL="0" distR="0">
            <wp:extent cx="5943600" cy="5196840"/>
            <wp:effectExtent l="19050" t="0" r="0" b="0"/>
            <wp:docPr id="165" name="Picture 20" descr="C:\Users\jvictor\Documents\dummy\GEMINI_TOOLS\PROFILE\EDIT_GEO\IC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GEMINI_TOOLS\PROFILE\EDIT_GEO\ICS.png"/>
                    <pic:cNvPicPr>
                      <a:picLocks noChangeAspect="1" noChangeArrowheads="1"/>
                    </pic:cNvPicPr>
                  </pic:nvPicPr>
                  <pic:blipFill>
                    <a:blip r:embed="rId169" cstate="print"/>
                    <a:srcRect/>
                    <a:stretch>
                      <a:fillRect/>
                    </a:stretch>
                  </pic:blipFill>
                  <pic:spPr bwMode="auto">
                    <a:xfrm>
                      <a:off x="0" y="0"/>
                      <a:ext cx="5943600" cy="5196840"/>
                    </a:xfrm>
                    <a:prstGeom prst="rect">
                      <a:avLst/>
                    </a:prstGeom>
                    <a:noFill/>
                    <a:ln w="9525">
                      <a:noFill/>
                      <a:miter lim="800000"/>
                      <a:headEnd/>
                      <a:tailEnd/>
                    </a:ln>
                  </pic:spPr>
                </pic:pic>
              </a:graphicData>
            </a:graphic>
          </wp:inline>
        </w:drawing>
      </w:r>
    </w:p>
    <w:p w:rsidR="00C9180D" w:rsidRDefault="00C9180D" w:rsidP="00C9180D">
      <w:pPr>
        <w:pStyle w:val="Caption"/>
        <w:rPr>
          <w:sz w:val="24"/>
          <w:szCs w:val="24"/>
        </w:rPr>
      </w:pPr>
      <w:r>
        <w:t>Figure: The 2010</w:t>
      </w:r>
      <w:r w:rsidRPr="00DB12BD">
        <w:t xml:space="preserve"> International Commission on Stratigraphy Stratigraphic Units and RGB color</w:t>
      </w:r>
      <w:r>
        <w:t>s</w:t>
      </w:r>
      <w:r w:rsidRPr="00DB12BD">
        <w:t xml:space="preserve"> for the Stratigraphic Units</w:t>
      </w:r>
      <w:r>
        <w:t>.</w:t>
      </w:r>
    </w:p>
    <w:p w:rsidR="00C9180D" w:rsidRDefault="00C9180D">
      <w:pPr>
        <w:rPr>
          <w:rFonts w:ascii="Times New Roman" w:eastAsia="Times New Roman" w:hAnsi="Times New Roman" w:cs="Times New Roman"/>
          <w:b/>
          <w:bCs/>
          <w:sz w:val="24"/>
          <w:szCs w:val="24"/>
        </w:rPr>
      </w:pPr>
      <w:bookmarkStart w:id="2" w:name="_Toc403547410"/>
      <w:bookmarkStart w:id="3" w:name="_Toc403547798"/>
      <w:r>
        <w:rPr>
          <w:sz w:val="24"/>
          <w:szCs w:val="24"/>
        </w:rPr>
        <w:br w:type="page"/>
      </w:r>
    </w:p>
    <w:p w:rsidR="00C9180D" w:rsidRPr="00F95A7B" w:rsidRDefault="00C9180D" w:rsidP="00C9180D">
      <w:pPr>
        <w:pStyle w:val="Heading3"/>
        <w:rPr>
          <w:sz w:val="24"/>
          <w:szCs w:val="24"/>
        </w:rPr>
      </w:pPr>
      <w:r w:rsidRPr="00F95A7B">
        <w:rPr>
          <w:sz w:val="24"/>
          <w:szCs w:val="24"/>
        </w:rPr>
        <w:lastRenderedPageBreak/>
        <w:t xml:space="preserve">Add Lecompton Formation to </w:t>
      </w:r>
      <w:r>
        <w:rPr>
          <w:sz w:val="24"/>
          <w:szCs w:val="24"/>
        </w:rPr>
        <w:t>the Stratigraphic Units List</w:t>
      </w:r>
      <w:bookmarkEnd w:id="2"/>
      <w:bookmarkEnd w:id="3"/>
    </w:p>
    <w:p w:rsidR="00C9180D" w:rsidRDefault="00C9180D" w:rsidP="00C9180D">
      <w:pPr>
        <w:pStyle w:val="Heading3"/>
        <w:rPr>
          <w:b w:val="0"/>
          <w:sz w:val="24"/>
          <w:szCs w:val="24"/>
        </w:rPr>
      </w:pPr>
      <w:bookmarkStart w:id="4" w:name="_Toc403547411"/>
      <w:bookmarkStart w:id="5" w:name="_Toc403547799"/>
      <w:r>
        <w:rPr>
          <w:b w:val="0"/>
          <w:sz w:val="24"/>
          <w:szCs w:val="24"/>
        </w:rPr>
        <w:t xml:space="preserve">This first example is to add a Lecompton Formation, which is part of the KGS </w:t>
      </w:r>
      <w:r w:rsidRPr="002E6DEC">
        <w:rPr>
          <w:b w:val="0"/>
          <w:sz w:val="24"/>
          <w:szCs w:val="24"/>
        </w:rPr>
        <w:t>Stratigraphic Succession in Kansas</w:t>
      </w:r>
      <w:r>
        <w:rPr>
          <w:b w:val="0"/>
          <w:sz w:val="24"/>
          <w:szCs w:val="24"/>
        </w:rPr>
        <w:t>. First place the mouse in the Stratigraphic Units Plot Track and left click with the mouse to display the “Enter Horizon Data” Dialog with the “Stratigraphic Units” Panel.</w:t>
      </w:r>
      <w:bookmarkEnd w:id="4"/>
      <w:bookmarkEnd w:id="5"/>
      <w:r>
        <w:rPr>
          <w:b w:val="0"/>
          <w:sz w:val="24"/>
          <w:szCs w:val="24"/>
        </w:rPr>
        <w:t xml:space="preserve">  </w:t>
      </w:r>
    </w:p>
    <w:p w:rsidR="00C9180D" w:rsidRDefault="00FF2544" w:rsidP="00C9180D">
      <w:pPr>
        <w:pStyle w:val="Heading3"/>
        <w:rPr>
          <w:b w:val="0"/>
          <w:sz w:val="24"/>
          <w:szCs w:val="24"/>
        </w:rPr>
      </w:pPr>
      <w:r w:rsidRPr="00FF2544">
        <w:rPr>
          <w:b w:val="0"/>
          <w:noProof/>
          <w:sz w:val="24"/>
          <w:szCs w:val="24"/>
        </w:rPr>
        <w:drawing>
          <wp:inline distT="0" distB="0" distL="0" distR="0">
            <wp:extent cx="5943600" cy="4343400"/>
            <wp:effectExtent l="19050" t="0" r="0" b="0"/>
            <wp:docPr id="185" name="Picture 11" descr="C:\Users\jvictor\Documents\dummy\GEMINI_TOOLS\PROFILE\EDIT_GEO\TOPS_SUMMAR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EDIT_GEO\TOPS_SUMMARY-2.png"/>
                    <pic:cNvPicPr>
                      <a:picLocks noChangeAspect="1" noChangeArrowheads="1"/>
                    </pic:cNvPicPr>
                  </pic:nvPicPr>
                  <pic:blipFill>
                    <a:blip r:embed="rId170" cstate="print"/>
                    <a:srcRect/>
                    <a:stretch>
                      <a:fillRect/>
                    </a:stretch>
                  </pic:blipFill>
                  <pic:spPr bwMode="auto">
                    <a:xfrm>
                      <a:off x="0" y="0"/>
                      <a:ext cx="5943600" cy="4343400"/>
                    </a:xfrm>
                    <a:prstGeom prst="rect">
                      <a:avLst/>
                    </a:prstGeom>
                    <a:noFill/>
                    <a:ln w="9525">
                      <a:noFill/>
                      <a:miter lim="800000"/>
                      <a:headEnd/>
                      <a:tailEnd/>
                    </a:ln>
                  </pic:spPr>
                </pic:pic>
              </a:graphicData>
            </a:graphic>
          </wp:inline>
        </w:drawing>
      </w:r>
    </w:p>
    <w:p w:rsidR="00C9180D" w:rsidRDefault="00C9180D" w:rsidP="00C9180D">
      <w:pPr>
        <w:pStyle w:val="Heading3"/>
        <w:rPr>
          <w:b w:val="0"/>
          <w:sz w:val="24"/>
          <w:szCs w:val="24"/>
        </w:rPr>
      </w:pPr>
      <w:bookmarkStart w:id="6" w:name="_Toc403547412"/>
      <w:bookmarkStart w:id="7" w:name="_Toc403547800"/>
      <w:r>
        <w:rPr>
          <w:b w:val="0"/>
          <w:sz w:val="24"/>
          <w:szCs w:val="24"/>
        </w:rPr>
        <w:t>For this example all tops from Avoca Limestone to Spring Branch Limestone belongs to the Lecompton Limestone Formation.  The user can manually enter the tops with as much information as they wish to display.  If the stratigraphic unit is part of the Kansas Stratigraphic Units List all necessary fields can be loaded by using the “1968 Kansas Chart” button to display the list of Kansas Stratigraphic Units.</w:t>
      </w:r>
      <w:bookmarkEnd w:id="6"/>
      <w:bookmarkEnd w:id="7"/>
    </w:p>
    <w:p w:rsidR="00C9180D" w:rsidRDefault="00C9180D" w:rsidP="00C9180D">
      <w:pPr>
        <w:jc w:val="center"/>
        <w:rPr>
          <w:b/>
          <w:sz w:val="24"/>
          <w:szCs w:val="24"/>
        </w:rPr>
      </w:pPr>
      <w:r>
        <w:rPr>
          <w:b/>
          <w:noProof/>
          <w:sz w:val="24"/>
          <w:szCs w:val="24"/>
        </w:rPr>
        <w:lastRenderedPageBreak/>
        <w:drawing>
          <wp:inline distT="0" distB="0" distL="0" distR="0">
            <wp:extent cx="5486400" cy="3934442"/>
            <wp:effectExtent l="19050" t="0" r="0" b="0"/>
            <wp:docPr id="170" name="Picture 13" descr="C:\Users\jvictor\Documents\dummy\GEMINI_TOOLS\PROFILE\EDIT_GEO\TOPS_Kansas-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EDIT_GEO\TOPS_Kansas-0.png"/>
                    <pic:cNvPicPr>
                      <a:picLocks noChangeAspect="1" noChangeArrowheads="1"/>
                    </pic:cNvPicPr>
                  </pic:nvPicPr>
                  <pic:blipFill>
                    <a:blip r:embed="rId171" cstate="print"/>
                    <a:srcRect/>
                    <a:stretch>
                      <a:fillRect/>
                    </a:stretch>
                  </pic:blipFill>
                  <pic:spPr bwMode="auto">
                    <a:xfrm>
                      <a:off x="0" y="0"/>
                      <a:ext cx="5486400" cy="3934442"/>
                    </a:xfrm>
                    <a:prstGeom prst="rect">
                      <a:avLst/>
                    </a:prstGeom>
                    <a:noFill/>
                    <a:ln w="9525">
                      <a:noFill/>
                      <a:miter lim="800000"/>
                      <a:headEnd/>
                      <a:tailEnd/>
                    </a:ln>
                  </pic:spPr>
                </pic:pic>
              </a:graphicData>
            </a:graphic>
          </wp:inline>
        </w:drawing>
      </w:r>
    </w:p>
    <w:p w:rsidR="00C9180D" w:rsidRDefault="00C9180D" w:rsidP="00C9180D">
      <w:pPr>
        <w:jc w:val="center"/>
        <w:rPr>
          <w:rFonts w:ascii="Times New Roman" w:eastAsia="Times New Roman" w:hAnsi="Times New Roman" w:cs="Times New Roman"/>
          <w:bCs/>
          <w:sz w:val="24"/>
          <w:szCs w:val="24"/>
        </w:rPr>
      </w:pPr>
      <w:r>
        <w:rPr>
          <w:b/>
          <w:noProof/>
          <w:sz w:val="24"/>
          <w:szCs w:val="24"/>
        </w:rPr>
        <w:drawing>
          <wp:inline distT="0" distB="0" distL="0" distR="0">
            <wp:extent cx="5486400" cy="3927404"/>
            <wp:effectExtent l="19050" t="0" r="0" b="0"/>
            <wp:docPr id="171" name="Picture 14" descr="C:\Users\jvictor\Documents\dummy\GEMINI_TOOLS\PROFILE\EDIT_GEO\TOPS_Kansa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EDIT_GEO\TOPS_Kansas-1.png"/>
                    <pic:cNvPicPr>
                      <a:picLocks noChangeAspect="1" noChangeArrowheads="1"/>
                    </pic:cNvPicPr>
                  </pic:nvPicPr>
                  <pic:blipFill>
                    <a:blip r:embed="rId172" cstate="print"/>
                    <a:srcRect/>
                    <a:stretch>
                      <a:fillRect/>
                    </a:stretch>
                  </pic:blipFill>
                  <pic:spPr bwMode="auto">
                    <a:xfrm>
                      <a:off x="0" y="0"/>
                      <a:ext cx="5486400" cy="3927404"/>
                    </a:xfrm>
                    <a:prstGeom prst="rect">
                      <a:avLst/>
                    </a:prstGeom>
                    <a:noFill/>
                    <a:ln w="9525">
                      <a:noFill/>
                      <a:miter lim="800000"/>
                      <a:headEnd/>
                      <a:tailEnd/>
                    </a:ln>
                  </pic:spPr>
                </pic:pic>
              </a:graphicData>
            </a:graphic>
          </wp:inline>
        </w:drawing>
      </w:r>
    </w:p>
    <w:p w:rsidR="00C9180D" w:rsidRDefault="00C9180D" w:rsidP="00C9180D">
      <w:pPr>
        <w:jc w:val="center"/>
        <w:rPr>
          <w:rFonts w:ascii="Times New Roman" w:eastAsia="Times New Roman" w:hAnsi="Times New Roman" w:cs="Times New Roman"/>
          <w:bCs/>
          <w:sz w:val="24"/>
          <w:szCs w:val="24"/>
        </w:rPr>
      </w:pPr>
    </w:p>
    <w:p w:rsidR="00C9180D" w:rsidRDefault="00C9180D" w:rsidP="00C9180D">
      <w:pPr>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188239" cy="3901262"/>
            <wp:effectExtent l="19050" t="0" r="0" b="0"/>
            <wp:docPr id="172" name="Picture 17" descr="C:\Users\jvictor\Documents\dummy\GEMINI_TOOLS\PROFILE\EDIT_GEO\TOPS_Kansa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EDIT_GEO\TOPS_Kansas-2.png"/>
                    <pic:cNvPicPr>
                      <a:picLocks noChangeAspect="1" noChangeArrowheads="1"/>
                    </pic:cNvPicPr>
                  </pic:nvPicPr>
                  <pic:blipFill>
                    <a:blip r:embed="rId173" cstate="print"/>
                    <a:srcRect/>
                    <a:stretch>
                      <a:fillRect/>
                    </a:stretch>
                  </pic:blipFill>
                  <pic:spPr bwMode="auto">
                    <a:xfrm>
                      <a:off x="0" y="0"/>
                      <a:ext cx="5191969" cy="3904067"/>
                    </a:xfrm>
                    <a:prstGeom prst="rect">
                      <a:avLst/>
                    </a:prstGeom>
                    <a:noFill/>
                    <a:ln w="9525">
                      <a:noFill/>
                      <a:miter lim="800000"/>
                      <a:headEnd/>
                      <a:tailEnd/>
                    </a:ln>
                  </pic:spPr>
                </pic:pic>
              </a:graphicData>
            </a:graphic>
          </wp:inline>
        </w:drawing>
      </w:r>
    </w:p>
    <w:p w:rsidR="00C9180D" w:rsidRPr="003C534F" w:rsidRDefault="00FF2544" w:rsidP="00FF2544">
      <w:pPr>
        <w:pStyle w:val="Heading3"/>
        <w:jc w:val="center"/>
        <w:rPr>
          <w:b w:val="0"/>
          <w:sz w:val="24"/>
          <w:szCs w:val="24"/>
        </w:rPr>
      </w:pPr>
      <w:r w:rsidRPr="00FF2544">
        <w:rPr>
          <w:b w:val="0"/>
          <w:noProof/>
          <w:sz w:val="24"/>
          <w:szCs w:val="24"/>
        </w:rPr>
        <w:drawing>
          <wp:inline distT="0" distB="0" distL="0" distR="0">
            <wp:extent cx="5124450" cy="3788125"/>
            <wp:effectExtent l="19050" t="0" r="0" b="0"/>
            <wp:docPr id="175" name="Picture 18" descr="C:\Users\jvictor\Documents\dummy\GEMINI_TOOLS\PROFILE\EDIT_GEO\TOPS_Kansa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PROFILE\EDIT_GEO\TOPS_Kansas-3.png"/>
                    <pic:cNvPicPr>
                      <a:picLocks noChangeAspect="1" noChangeArrowheads="1"/>
                    </pic:cNvPicPr>
                  </pic:nvPicPr>
                  <pic:blipFill>
                    <a:blip r:embed="rId174" cstate="print"/>
                    <a:srcRect/>
                    <a:stretch>
                      <a:fillRect/>
                    </a:stretch>
                  </pic:blipFill>
                  <pic:spPr bwMode="auto">
                    <a:xfrm>
                      <a:off x="0" y="0"/>
                      <a:ext cx="5124450" cy="3788125"/>
                    </a:xfrm>
                    <a:prstGeom prst="rect">
                      <a:avLst/>
                    </a:prstGeom>
                    <a:noFill/>
                    <a:ln w="9525">
                      <a:noFill/>
                      <a:miter lim="800000"/>
                      <a:headEnd/>
                      <a:tailEnd/>
                    </a:ln>
                  </pic:spPr>
                </pic:pic>
              </a:graphicData>
            </a:graphic>
          </wp:inline>
        </w:drawing>
      </w:r>
    </w:p>
    <w:p w:rsidR="00FF2544" w:rsidRPr="002E6DEC" w:rsidRDefault="00FF2544" w:rsidP="00FF2544">
      <w:pPr>
        <w:pStyle w:val="Heading3"/>
        <w:rPr>
          <w:sz w:val="24"/>
          <w:szCs w:val="24"/>
        </w:rPr>
      </w:pPr>
      <w:bookmarkStart w:id="8" w:name="_Toc403547413"/>
      <w:bookmarkStart w:id="9" w:name="_Toc403547801"/>
      <w:r w:rsidRPr="002E6DEC">
        <w:rPr>
          <w:sz w:val="24"/>
          <w:szCs w:val="24"/>
        </w:rPr>
        <w:lastRenderedPageBreak/>
        <w:t xml:space="preserve">Add </w:t>
      </w:r>
      <w:r>
        <w:rPr>
          <w:sz w:val="24"/>
          <w:szCs w:val="24"/>
        </w:rPr>
        <w:t>Unknown Bed</w:t>
      </w:r>
      <w:r w:rsidRPr="002E6DEC">
        <w:rPr>
          <w:sz w:val="24"/>
          <w:szCs w:val="24"/>
        </w:rPr>
        <w:t xml:space="preserve"> </w:t>
      </w:r>
      <w:r>
        <w:rPr>
          <w:sz w:val="24"/>
          <w:szCs w:val="24"/>
        </w:rPr>
        <w:t xml:space="preserve">(SG-A Bed) </w:t>
      </w:r>
      <w:r w:rsidRPr="002E6DEC">
        <w:rPr>
          <w:sz w:val="24"/>
          <w:szCs w:val="24"/>
        </w:rPr>
        <w:t>to the Stratigraphic Units List</w:t>
      </w:r>
      <w:bookmarkEnd w:id="8"/>
      <w:bookmarkEnd w:id="9"/>
    </w:p>
    <w:p w:rsidR="00FF2544" w:rsidRDefault="00FF2544" w:rsidP="00FF2544">
      <w:pPr>
        <w:rPr>
          <w:rFonts w:ascii="Times New Roman" w:eastAsia="Times New Roman" w:hAnsi="Times New Roman" w:cs="Times New Roman"/>
          <w:sz w:val="24"/>
          <w:szCs w:val="24"/>
        </w:rPr>
      </w:pPr>
      <w:r w:rsidRPr="002E6DEC">
        <w:rPr>
          <w:rFonts w:ascii="Times New Roman" w:hAnsi="Times New Roman" w:cs="Times New Roman"/>
          <w:sz w:val="24"/>
          <w:szCs w:val="24"/>
        </w:rPr>
        <w:t xml:space="preserve">This </w:t>
      </w:r>
      <w:r>
        <w:rPr>
          <w:rFonts w:ascii="Times New Roman" w:hAnsi="Times New Roman" w:cs="Times New Roman"/>
          <w:sz w:val="24"/>
          <w:szCs w:val="24"/>
        </w:rPr>
        <w:t>second</w:t>
      </w:r>
      <w:r w:rsidRPr="002E6DEC">
        <w:rPr>
          <w:rFonts w:ascii="Times New Roman" w:hAnsi="Times New Roman" w:cs="Times New Roman"/>
          <w:sz w:val="24"/>
          <w:szCs w:val="24"/>
        </w:rPr>
        <w:t xml:space="preserve"> example is to add a</w:t>
      </w:r>
      <w:r>
        <w:rPr>
          <w:rFonts w:ascii="Times New Roman" w:hAnsi="Times New Roman" w:cs="Times New Roman"/>
          <w:sz w:val="24"/>
          <w:szCs w:val="24"/>
        </w:rPr>
        <w:t xml:space="preserve">n unknown bed (SG-A Bed) to the Stratigraphic Units List, which is not part of the </w:t>
      </w:r>
      <w:r w:rsidRPr="002E6DEC">
        <w:rPr>
          <w:rFonts w:ascii="Times New Roman" w:hAnsi="Times New Roman" w:cs="Times New Roman"/>
          <w:sz w:val="24"/>
          <w:szCs w:val="24"/>
        </w:rPr>
        <w:t xml:space="preserve">KGS </w:t>
      </w:r>
      <w:r w:rsidRPr="002E6DEC">
        <w:rPr>
          <w:rFonts w:ascii="Times New Roman" w:eastAsia="Times New Roman" w:hAnsi="Times New Roman" w:cs="Times New Roman"/>
          <w:sz w:val="24"/>
          <w:szCs w:val="24"/>
        </w:rPr>
        <w:t>Stratigraphic Succession in Kansas</w:t>
      </w:r>
      <w:r>
        <w:rPr>
          <w:rFonts w:ascii="Times New Roman" w:eastAsia="Times New Roman" w:hAnsi="Times New Roman" w:cs="Times New Roman"/>
          <w:sz w:val="24"/>
          <w:szCs w:val="24"/>
        </w:rPr>
        <w:t xml:space="preserve">. Bed 6 “Limestone (Spring Branch), bluish gray, weathers rich Brown…” has Fusulinid fossils and implies a change in sea level to deeper waters. This example will enter the basic information to the Depth Range text fields, the Stratigraphic Name text filed and setting the Rank as a BED.  The Stratigraphic Units will be provided by the International Commission on Stratigraphy Dialog by selecting the “ICS Chart” Button.  The “International Stratigraphic Chart” Dialog displays the stratigraphic units as a series of colored boxes, each stratigraphic unit is has the recommended RGB (Red-Green-Blue) Color defined by the International Commission on Stratigraphy.  The user only needs to click the colored box to select all the stratigraphic data associated with the selected stratigraphic unit and transfer the data back to the “Stratigraphic Units” Panel in the “Enter Horizon Data” Dialog. </w:t>
      </w:r>
    </w:p>
    <w:p w:rsidR="00FF2544" w:rsidRDefault="00FF2544" w:rsidP="00FF2544">
      <w:pPr>
        <w:rPr>
          <w:rFonts w:ascii="Times New Roman" w:eastAsia="Times New Roman" w:hAnsi="Times New Roman" w:cs="Times New Roman"/>
          <w:bCs/>
          <w:sz w:val="24"/>
          <w:szCs w:val="24"/>
        </w:rPr>
      </w:pPr>
      <w:r>
        <w:rPr>
          <w:rFonts w:ascii="Times New Roman" w:eastAsia="Times New Roman" w:hAnsi="Times New Roman" w:cs="Times New Roman"/>
          <w:noProof/>
          <w:sz w:val="24"/>
          <w:szCs w:val="24"/>
        </w:rPr>
        <w:drawing>
          <wp:inline distT="0" distB="0" distL="0" distR="0">
            <wp:extent cx="5943600" cy="4358640"/>
            <wp:effectExtent l="19050" t="0" r="0" b="0"/>
            <wp:docPr id="178" name="Picture 1" descr="C:\Users\jvictor\Documents\dummy\GEMINI_TOOLS\PROFILE\EDIT_GEO\TOPS_SG_A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EDIT_GEO\TOPS_SG_A_a.png"/>
                    <pic:cNvPicPr>
                      <a:picLocks noChangeAspect="1" noChangeArrowheads="1"/>
                    </pic:cNvPicPr>
                  </pic:nvPicPr>
                  <pic:blipFill>
                    <a:blip r:embed="rId175" cstate="print"/>
                    <a:srcRect/>
                    <a:stretch>
                      <a:fillRect/>
                    </a:stretch>
                  </pic:blipFill>
                  <pic:spPr bwMode="auto">
                    <a:xfrm>
                      <a:off x="0" y="0"/>
                      <a:ext cx="5943600" cy="4358640"/>
                    </a:xfrm>
                    <a:prstGeom prst="rect">
                      <a:avLst/>
                    </a:prstGeom>
                    <a:noFill/>
                    <a:ln w="9525">
                      <a:noFill/>
                      <a:miter lim="800000"/>
                      <a:headEnd/>
                      <a:tailEnd/>
                    </a:ln>
                  </pic:spPr>
                </pic:pic>
              </a:graphicData>
            </a:graphic>
          </wp:inline>
        </w:drawing>
      </w:r>
    </w:p>
    <w:p w:rsidR="00FF2544" w:rsidRDefault="00FF2544" w:rsidP="00FF2544">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4397948" cy="4030980"/>
            <wp:effectExtent l="19050" t="0" r="2602" b="0"/>
            <wp:docPr id="179" name="Picture 2" descr="C:\Users\jvictor\Documents\dummy\GEMINI_TOOLS\PROFILE\EDIT_GEO\TOPS_SG_A_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EDIT_GEO\TOPS_SG_A_b.png"/>
                    <pic:cNvPicPr>
                      <a:picLocks noChangeAspect="1" noChangeArrowheads="1"/>
                    </pic:cNvPicPr>
                  </pic:nvPicPr>
                  <pic:blipFill>
                    <a:blip r:embed="rId176" cstate="print"/>
                    <a:srcRect/>
                    <a:stretch>
                      <a:fillRect/>
                    </a:stretch>
                  </pic:blipFill>
                  <pic:spPr bwMode="auto">
                    <a:xfrm>
                      <a:off x="0" y="0"/>
                      <a:ext cx="4400807" cy="4033600"/>
                    </a:xfrm>
                    <a:prstGeom prst="rect">
                      <a:avLst/>
                    </a:prstGeom>
                    <a:noFill/>
                    <a:ln w="9525">
                      <a:noFill/>
                      <a:miter lim="800000"/>
                      <a:headEnd/>
                      <a:tailEnd/>
                    </a:ln>
                  </pic:spPr>
                </pic:pic>
              </a:graphicData>
            </a:graphic>
          </wp:inline>
        </w:drawing>
      </w:r>
    </w:p>
    <w:p w:rsidR="00FF2544" w:rsidRDefault="00FF2544" w:rsidP="00FF2544">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439591" cy="4008120"/>
            <wp:effectExtent l="19050" t="0" r="8709" b="0"/>
            <wp:docPr id="180" name="Picture 3" descr="C:\Users\jvictor\Documents\dummy\GEMINI_TOOLS\PROFILE\EDIT_GEO\TOPS_SG_A_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EDIT_GEO\TOPS_SG_A_c.png"/>
                    <pic:cNvPicPr>
                      <a:picLocks noChangeAspect="1" noChangeArrowheads="1"/>
                    </pic:cNvPicPr>
                  </pic:nvPicPr>
                  <pic:blipFill>
                    <a:blip r:embed="rId177" cstate="print"/>
                    <a:srcRect/>
                    <a:stretch>
                      <a:fillRect/>
                    </a:stretch>
                  </pic:blipFill>
                  <pic:spPr bwMode="auto">
                    <a:xfrm>
                      <a:off x="0" y="0"/>
                      <a:ext cx="5439591" cy="4008120"/>
                    </a:xfrm>
                    <a:prstGeom prst="rect">
                      <a:avLst/>
                    </a:prstGeom>
                    <a:noFill/>
                    <a:ln w="9525">
                      <a:noFill/>
                      <a:miter lim="800000"/>
                      <a:headEnd/>
                      <a:tailEnd/>
                    </a:ln>
                  </pic:spPr>
                </pic:pic>
              </a:graphicData>
            </a:graphic>
          </wp:inline>
        </w:drawing>
      </w:r>
    </w:p>
    <w:p w:rsidR="00FF2544" w:rsidRPr="002E6DEC" w:rsidRDefault="00FF2544" w:rsidP="00FF2544">
      <w:pPr>
        <w:pStyle w:val="Heading3"/>
        <w:rPr>
          <w:sz w:val="24"/>
          <w:szCs w:val="24"/>
        </w:rPr>
      </w:pPr>
      <w:bookmarkStart w:id="10" w:name="_Toc403547414"/>
      <w:bookmarkStart w:id="11" w:name="_Toc403547802"/>
      <w:r>
        <w:rPr>
          <w:sz w:val="24"/>
          <w:szCs w:val="24"/>
        </w:rPr>
        <w:lastRenderedPageBreak/>
        <w:t>Modify</w:t>
      </w:r>
      <w:r w:rsidRPr="002E6DEC">
        <w:rPr>
          <w:sz w:val="24"/>
          <w:szCs w:val="24"/>
        </w:rPr>
        <w:t xml:space="preserve"> </w:t>
      </w:r>
      <w:r>
        <w:rPr>
          <w:sz w:val="24"/>
          <w:szCs w:val="24"/>
        </w:rPr>
        <w:t>data for the Kanwaka Shale Formation in the Stratigraphic Units List</w:t>
      </w:r>
      <w:bookmarkEnd w:id="10"/>
      <w:bookmarkEnd w:id="11"/>
      <w:r>
        <w:rPr>
          <w:sz w:val="24"/>
          <w:szCs w:val="24"/>
        </w:rPr>
        <w:t xml:space="preserve"> </w:t>
      </w:r>
    </w:p>
    <w:p w:rsidR="00FF2544" w:rsidRDefault="00FF2544" w:rsidP="00FF2544">
      <w:pPr>
        <w:rPr>
          <w:rFonts w:ascii="Times New Roman" w:hAnsi="Times New Roman" w:cs="Times New Roman"/>
          <w:sz w:val="24"/>
          <w:szCs w:val="24"/>
        </w:rPr>
      </w:pPr>
      <w:r w:rsidRPr="002E6DEC">
        <w:rPr>
          <w:rFonts w:ascii="Times New Roman" w:hAnsi="Times New Roman" w:cs="Times New Roman"/>
          <w:sz w:val="24"/>
          <w:szCs w:val="24"/>
        </w:rPr>
        <w:t xml:space="preserve">This </w:t>
      </w:r>
      <w:r>
        <w:rPr>
          <w:rFonts w:ascii="Times New Roman" w:hAnsi="Times New Roman" w:cs="Times New Roman"/>
          <w:sz w:val="24"/>
          <w:szCs w:val="24"/>
        </w:rPr>
        <w:t>third</w:t>
      </w:r>
      <w:r w:rsidRPr="002E6DEC">
        <w:rPr>
          <w:rFonts w:ascii="Times New Roman" w:hAnsi="Times New Roman" w:cs="Times New Roman"/>
          <w:sz w:val="24"/>
          <w:szCs w:val="24"/>
        </w:rPr>
        <w:t xml:space="preserve"> example is to </w:t>
      </w:r>
      <w:r>
        <w:rPr>
          <w:rFonts w:ascii="Times New Roman" w:hAnsi="Times New Roman" w:cs="Times New Roman"/>
          <w:sz w:val="24"/>
          <w:szCs w:val="24"/>
        </w:rPr>
        <w:t xml:space="preserve">modify the Kanwaka Shale Formation Data to include an ending depth and to add some other missing terms.  </w:t>
      </w:r>
    </w:p>
    <w:p w:rsidR="00FF2544" w:rsidRDefault="00FF2544" w:rsidP="00FF2544">
      <w:pPr>
        <w:rPr>
          <w:rFonts w:ascii="Times New Roman" w:eastAsia="Times New Roman" w:hAnsi="Times New Roman" w:cs="Times New Roman"/>
          <w:bCs/>
          <w:sz w:val="24"/>
          <w:szCs w:val="24"/>
        </w:rPr>
      </w:pPr>
    </w:p>
    <w:p w:rsidR="00FF2544" w:rsidRDefault="00FF2544" w:rsidP="00FF2544">
      <w:pPr>
        <w:rPr>
          <w:rFonts w:ascii="Times New Roman" w:eastAsia="Times New Roman" w:hAnsi="Times New Roman" w:cs="Times New Roman"/>
          <w:bCs/>
          <w:sz w:val="24"/>
          <w:szCs w:val="24"/>
        </w:rPr>
      </w:pPr>
    </w:p>
    <w:p w:rsidR="00FF2544" w:rsidRDefault="00FF2544" w:rsidP="00FF2544">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943600" cy="4450080"/>
            <wp:effectExtent l="19050" t="0" r="0" b="0"/>
            <wp:docPr id="181" name="Picture 7" descr="C:\Users\jvictor\Documents\dummy\GEMINI_TOOLS\PROFILE\EDIT_GEO\TOPS_MODIFY-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EDIT_GEO\TOPS_MODIFY-a.png"/>
                    <pic:cNvPicPr>
                      <a:picLocks noChangeAspect="1" noChangeArrowheads="1"/>
                    </pic:cNvPicPr>
                  </pic:nvPicPr>
                  <pic:blipFill>
                    <a:blip r:embed="rId178" cstate="print"/>
                    <a:srcRect/>
                    <a:stretch>
                      <a:fillRect/>
                    </a:stretch>
                  </pic:blipFill>
                  <pic:spPr bwMode="auto">
                    <a:xfrm>
                      <a:off x="0" y="0"/>
                      <a:ext cx="5943600" cy="4450080"/>
                    </a:xfrm>
                    <a:prstGeom prst="rect">
                      <a:avLst/>
                    </a:prstGeom>
                    <a:noFill/>
                    <a:ln w="9525">
                      <a:noFill/>
                      <a:miter lim="800000"/>
                      <a:headEnd/>
                      <a:tailEnd/>
                    </a:ln>
                  </pic:spPr>
                </pic:pic>
              </a:graphicData>
            </a:graphic>
          </wp:inline>
        </w:drawing>
      </w:r>
    </w:p>
    <w:p w:rsidR="00FF2544" w:rsidRDefault="00FF2544" w:rsidP="00FF2544">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4398264" cy="4012714"/>
            <wp:effectExtent l="19050" t="0" r="2286" b="0"/>
            <wp:docPr id="182" name="Picture 8" descr="C:\Users\jvictor\Documents\dummy\GEMINI_TOOLS\PROFILE\EDIT_GEO\TOPS_MODIFY-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EDIT_GEO\TOPS_MODIFY-b.png"/>
                    <pic:cNvPicPr>
                      <a:picLocks noChangeAspect="1" noChangeArrowheads="1"/>
                    </pic:cNvPicPr>
                  </pic:nvPicPr>
                  <pic:blipFill>
                    <a:blip r:embed="rId179" cstate="print"/>
                    <a:srcRect/>
                    <a:stretch>
                      <a:fillRect/>
                    </a:stretch>
                  </pic:blipFill>
                  <pic:spPr bwMode="auto">
                    <a:xfrm>
                      <a:off x="0" y="0"/>
                      <a:ext cx="4398264" cy="4012714"/>
                    </a:xfrm>
                    <a:prstGeom prst="rect">
                      <a:avLst/>
                    </a:prstGeom>
                    <a:noFill/>
                    <a:ln w="9525">
                      <a:noFill/>
                      <a:miter lim="800000"/>
                      <a:headEnd/>
                      <a:tailEnd/>
                    </a:ln>
                  </pic:spPr>
                </pic:pic>
              </a:graphicData>
            </a:graphic>
          </wp:inline>
        </w:drawing>
      </w:r>
    </w:p>
    <w:p w:rsidR="00FF2544" w:rsidRDefault="00FF2544" w:rsidP="00FF2544">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440680" cy="4027290"/>
            <wp:effectExtent l="19050" t="0" r="7620" b="0"/>
            <wp:docPr id="183" name="Picture 9" descr="C:\Users\jvictor\Documents\dummy\GEMINI_TOOLS\PROFILE\EDIT_GEO\TOPS_MODIFY-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EDIT_GEO\TOPS_MODIFY-c.png"/>
                    <pic:cNvPicPr>
                      <a:picLocks noChangeAspect="1" noChangeArrowheads="1"/>
                    </pic:cNvPicPr>
                  </pic:nvPicPr>
                  <pic:blipFill>
                    <a:blip r:embed="rId180" cstate="print"/>
                    <a:srcRect/>
                    <a:stretch>
                      <a:fillRect/>
                    </a:stretch>
                  </pic:blipFill>
                  <pic:spPr bwMode="auto">
                    <a:xfrm>
                      <a:off x="0" y="0"/>
                      <a:ext cx="5440680" cy="4027290"/>
                    </a:xfrm>
                    <a:prstGeom prst="rect">
                      <a:avLst/>
                    </a:prstGeom>
                    <a:noFill/>
                    <a:ln w="9525">
                      <a:noFill/>
                      <a:miter lim="800000"/>
                      <a:headEnd/>
                      <a:tailEnd/>
                    </a:ln>
                  </pic:spPr>
                </pic:pic>
              </a:graphicData>
            </a:graphic>
          </wp:inline>
        </w:drawing>
      </w:r>
    </w:p>
    <w:sectPr w:rsidR="00FF2544" w:rsidSect="00511E72">
      <w:footerReference w:type="default" r:id="rId181"/>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6032F" w:rsidRDefault="0046032F" w:rsidP="00A21E8B">
      <w:pPr>
        <w:spacing w:after="0" w:line="240" w:lineRule="auto"/>
      </w:pPr>
      <w:r>
        <w:separator/>
      </w:r>
    </w:p>
  </w:endnote>
  <w:endnote w:type="continuationSeparator" w:id="0">
    <w:p w:rsidR="0046032F" w:rsidRDefault="0046032F" w:rsidP="00A21E8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46268"/>
      <w:docPartObj>
        <w:docPartGallery w:val="Page Numbers (Bottom of Page)"/>
        <w:docPartUnique/>
      </w:docPartObj>
    </w:sdtPr>
    <w:sdtContent>
      <w:p w:rsidR="00427CAD" w:rsidRDefault="003B1108">
        <w:pPr>
          <w:pStyle w:val="Footer"/>
          <w:jc w:val="right"/>
        </w:pPr>
        <w:fldSimple w:instr=" PAGE   \* MERGEFORMAT ">
          <w:r w:rsidR="00DD4C6D">
            <w:rPr>
              <w:noProof/>
            </w:rPr>
            <w:t>1</w:t>
          </w:r>
        </w:fldSimple>
      </w:p>
    </w:sdtContent>
  </w:sdt>
  <w:p w:rsidR="00427CAD" w:rsidRDefault="00427CA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6032F" w:rsidRDefault="0046032F" w:rsidP="00A21E8B">
      <w:pPr>
        <w:spacing w:after="0" w:line="240" w:lineRule="auto"/>
      </w:pPr>
      <w:r>
        <w:separator/>
      </w:r>
    </w:p>
  </w:footnote>
  <w:footnote w:type="continuationSeparator" w:id="0">
    <w:p w:rsidR="0046032F" w:rsidRDefault="0046032F" w:rsidP="00A21E8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075E4"/>
    <w:multiLevelType w:val="hybridMultilevel"/>
    <w:tmpl w:val="1BA00B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7EC119D"/>
    <w:multiLevelType w:val="hybridMultilevel"/>
    <w:tmpl w:val="CF268D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9F076B5"/>
    <w:multiLevelType w:val="hybridMultilevel"/>
    <w:tmpl w:val="AB5212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B4A3E34"/>
    <w:multiLevelType w:val="hybridMultilevel"/>
    <w:tmpl w:val="1CBCD9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B6A063C"/>
    <w:multiLevelType w:val="hybridMultilevel"/>
    <w:tmpl w:val="63C29D3E"/>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B">
      <w:start w:val="1"/>
      <w:numFmt w:val="bullet"/>
      <w:lvlText w:val=""/>
      <w:lvlJc w:val="left"/>
      <w:pPr>
        <w:ind w:left="2880" w:hanging="360"/>
      </w:pPr>
      <w:rPr>
        <w:rFonts w:ascii="Wingdings" w:hAnsi="Wingding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A5B4C01"/>
    <w:multiLevelType w:val="hybridMultilevel"/>
    <w:tmpl w:val="499ECA7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CC57909"/>
    <w:multiLevelType w:val="hybridMultilevel"/>
    <w:tmpl w:val="2998FE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F274BFC"/>
    <w:multiLevelType w:val="hybridMultilevel"/>
    <w:tmpl w:val="401A6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0CE35FF"/>
    <w:multiLevelType w:val="hybridMultilevel"/>
    <w:tmpl w:val="8B90A04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21613CFF"/>
    <w:multiLevelType w:val="multilevel"/>
    <w:tmpl w:val="8D465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215329B"/>
    <w:multiLevelType w:val="hybridMultilevel"/>
    <w:tmpl w:val="E4F8A7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44226FA"/>
    <w:multiLevelType w:val="hybridMultilevel"/>
    <w:tmpl w:val="15723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37755184"/>
    <w:multiLevelType w:val="hybridMultilevel"/>
    <w:tmpl w:val="1D6AD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F240C9A"/>
    <w:multiLevelType w:val="hybridMultilevel"/>
    <w:tmpl w:val="4E64D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32A5B96"/>
    <w:multiLevelType w:val="hybridMultilevel"/>
    <w:tmpl w:val="A404A6E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4AF97929"/>
    <w:multiLevelType w:val="hybridMultilevel"/>
    <w:tmpl w:val="EEF4B928"/>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4BF41CAB"/>
    <w:multiLevelType w:val="hybridMultilevel"/>
    <w:tmpl w:val="0624F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F71659C"/>
    <w:multiLevelType w:val="hybridMultilevel"/>
    <w:tmpl w:val="981E30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32335C1"/>
    <w:multiLevelType w:val="multilevel"/>
    <w:tmpl w:val="BD46D7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6153698"/>
    <w:multiLevelType w:val="hybridMultilevel"/>
    <w:tmpl w:val="F39E88A4"/>
    <w:lvl w:ilvl="0" w:tplc="0409000F">
      <w:start w:val="1"/>
      <w:numFmt w:val="decimal"/>
      <w:lvlText w:val="%1."/>
      <w:lvlJc w:val="left"/>
      <w:pPr>
        <w:ind w:left="360" w:hanging="360"/>
      </w:pPr>
      <w:rPr>
        <w:rFonts w:hint="default"/>
      </w:rPr>
    </w:lvl>
    <w:lvl w:ilvl="1" w:tplc="0409000F">
      <w:start w:val="1"/>
      <w:numFmt w:val="decimal"/>
      <w:lvlText w:val="%2."/>
      <w:lvlJc w:val="left"/>
      <w:pPr>
        <w:ind w:left="1080" w:hanging="360"/>
      </w:pPr>
      <w:rPr>
        <w:rFonts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57A05209"/>
    <w:multiLevelType w:val="hybridMultilevel"/>
    <w:tmpl w:val="E632B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D2768F1"/>
    <w:multiLevelType w:val="hybridMultilevel"/>
    <w:tmpl w:val="7B3068E0"/>
    <w:lvl w:ilvl="0" w:tplc="0409000F">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1">
      <w:start w:val="1"/>
      <w:numFmt w:val="bullet"/>
      <w:lvlText w:val=""/>
      <w:lvlJc w:val="left"/>
      <w:pPr>
        <w:ind w:left="1800" w:hanging="180"/>
      </w:pPr>
      <w:rPr>
        <w:rFonts w:ascii="Symbol" w:hAnsi="Symbol"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61C50DF8"/>
    <w:multiLevelType w:val="hybridMultilevel"/>
    <w:tmpl w:val="27C63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1FE1237"/>
    <w:multiLevelType w:val="hybridMultilevel"/>
    <w:tmpl w:val="0C7EBD1C"/>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4AE2D86"/>
    <w:multiLevelType w:val="hybridMultilevel"/>
    <w:tmpl w:val="723837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6548467C"/>
    <w:multiLevelType w:val="hybridMultilevel"/>
    <w:tmpl w:val="8A0684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679E7221"/>
    <w:multiLevelType w:val="hybridMultilevel"/>
    <w:tmpl w:val="6EE49766"/>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69AC36AB"/>
    <w:multiLevelType w:val="hybridMultilevel"/>
    <w:tmpl w:val="588C86E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6A7850A8"/>
    <w:multiLevelType w:val="hybridMultilevel"/>
    <w:tmpl w:val="FBA8216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6B9E5DF2"/>
    <w:multiLevelType w:val="multilevel"/>
    <w:tmpl w:val="9BB868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BA27D3B"/>
    <w:multiLevelType w:val="hybridMultilevel"/>
    <w:tmpl w:val="1BDC3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E9D5B23"/>
    <w:multiLevelType w:val="hybridMultilevel"/>
    <w:tmpl w:val="4B14B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1AA6011"/>
    <w:multiLevelType w:val="hybridMultilevel"/>
    <w:tmpl w:val="5A0CDA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9BA3544"/>
    <w:multiLevelType w:val="hybridMultilevel"/>
    <w:tmpl w:val="75B0653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7D101E16"/>
    <w:multiLevelType w:val="hybridMultilevel"/>
    <w:tmpl w:val="C010D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1"/>
  </w:num>
  <w:num w:numId="2">
    <w:abstractNumId w:val="22"/>
  </w:num>
  <w:num w:numId="3">
    <w:abstractNumId w:val="34"/>
  </w:num>
  <w:num w:numId="4">
    <w:abstractNumId w:val="25"/>
  </w:num>
  <w:num w:numId="5">
    <w:abstractNumId w:val="7"/>
  </w:num>
  <w:num w:numId="6">
    <w:abstractNumId w:val="12"/>
  </w:num>
  <w:num w:numId="7">
    <w:abstractNumId w:val="17"/>
  </w:num>
  <w:num w:numId="8">
    <w:abstractNumId w:val="33"/>
  </w:num>
  <w:num w:numId="9">
    <w:abstractNumId w:val="0"/>
  </w:num>
  <w:num w:numId="10">
    <w:abstractNumId w:val="2"/>
  </w:num>
  <w:num w:numId="11">
    <w:abstractNumId w:val="11"/>
  </w:num>
  <w:num w:numId="12">
    <w:abstractNumId w:val="16"/>
  </w:num>
  <w:num w:numId="13">
    <w:abstractNumId w:val="9"/>
  </w:num>
  <w:num w:numId="14">
    <w:abstractNumId w:val="18"/>
  </w:num>
  <w:num w:numId="15">
    <w:abstractNumId w:val="29"/>
  </w:num>
  <w:num w:numId="16">
    <w:abstractNumId w:val="20"/>
  </w:num>
  <w:num w:numId="17">
    <w:abstractNumId w:val="6"/>
  </w:num>
  <w:num w:numId="18">
    <w:abstractNumId w:val="30"/>
  </w:num>
  <w:num w:numId="19">
    <w:abstractNumId w:val="13"/>
  </w:num>
  <w:num w:numId="20">
    <w:abstractNumId w:val="3"/>
  </w:num>
  <w:num w:numId="21">
    <w:abstractNumId w:val="24"/>
  </w:num>
  <w:num w:numId="22">
    <w:abstractNumId w:val="28"/>
  </w:num>
  <w:num w:numId="23">
    <w:abstractNumId w:val="19"/>
  </w:num>
  <w:num w:numId="24">
    <w:abstractNumId w:val="32"/>
  </w:num>
  <w:num w:numId="25">
    <w:abstractNumId w:val="21"/>
  </w:num>
  <w:num w:numId="26">
    <w:abstractNumId w:val="4"/>
  </w:num>
  <w:num w:numId="27">
    <w:abstractNumId w:val="23"/>
  </w:num>
  <w:num w:numId="28">
    <w:abstractNumId w:val="15"/>
  </w:num>
  <w:num w:numId="29">
    <w:abstractNumId w:val="5"/>
  </w:num>
  <w:num w:numId="30">
    <w:abstractNumId w:val="10"/>
  </w:num>
  <w:num w:numId="31">
    <w:abstractNumId w:val="27"/>
  </w:num>
  <w:num w:numId="32">
    <w:abstractNumId w:val="26"/>
  </w:num>
  <w:num w:numId="33">
    <w:abstractNumId w:val="1"/>
  </w:num>
  <w:num w:numId="34">
    <w:abstractNumId w:val="14"/>
  </w:num>
  <w:num w:numId="35">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A21E8B"/>
    <w:rsid w:val="000010AB"/>
    <w:rsid w:val="0002384F"/>
    <w:rsid w:val="00046D0D"/>
    <w:rsid w:val="0007334E"/>
    <w:rsid w:val="00081B82"/>
    <w:rsid w:val="00093074"/>
    <w:rsid w:val="000B38FE"/>
    <w:rsid w:val="000B391D"/>
    <w:rsid w:val="000C70E7"/>
    <w:rsid w:val="001121A9"/>
    <w:rsid w:val="0013112C"/>
    <w:rsid w:val="00150573"/>
    <w:rsid w:val="001B094A"/>
    <w:rsid w:val="001D479B"/>
    <w:rsid w:val="001E1F43"/>
    <w:rsid w:val="002019BE"/>
    <w:rsid w:val="0021355F"/>
    <w:rsid w:val="00217F43"/>
    <w:rsid w:val="002401F7"/>
    <w:rsid w:val="00245F01"/>
    <w:rsid w:val="00264237"/>
    <w:rsid w:val="00270677"/>
    <w:rsid w:val="00272BEF"/>
    <w:rsid w:val="002C1131"/>
    <w:rsid w:val="002D2A7C"/>
    <w:rsid w:val="002D461C"/>
    <w:rsid w:val="002E239A"/>
    <w:rsid w:val="002E70BD"/>
    <w:rsid w:val="003046EC"/>
    <w:rsid w:val="0033287D"/>
    <w:rsid w:val="00355C1B"/>
    <w:rsid w:val="0036106E"/>
    <w:rsid w:val="00376AC2"/>
    <w:rsid w:val="003B1108"/>
    <w:rsid w:val="003F149E"/>
    <w:rsid w:val="0040305F"/>
    <w:rsid w:val="00407790"/>
    <w:rsid w:val="004205A4"/>
    <w:rsid w:val="0042541A"/>
    <w:rsid w:val="00427CAD"/>
    <w:rsid w:val="00441F95"/>
    <w:rsid w:val="004519D4"/>
    <w:rsid w:val="0046032F"/>
    <w:rsid w:val="00463071"/>
    <w:rsid w:val="0048498C"/>
    <w:rsid w:val="004F1100"/>
    <w:rsid w:val="004F70FE"/>
    <w:rsid w:val="00511E72"/>
    <w:rsid w:val="00524245"/>
    <w:rsid w:val="005300FA"/>
    <w:rsid w:val="0055117C"/>
    <w:rsid w:val="0058509E"/>
    <w:rsid w:val="005A7CE8"/>
    <w:rsid w:val="005B242D"/>
    <w:rsid w:val="005B5ABF"/>
    <w:rsid w:val="005D0A43"/>
    <w:rsid w:val="0061624B"/>
    <w:rsid w:val="00616DDE"/>
    <w:rsid w:val="00673119"/>
    <w:rsid w:val="00682706"/>
    <w:rsid w:val="0069056B"/>
    <w:rsid w:val="006C4DF9"/>
    <w:rsid w:val="006D3AE6"/>
    <w:rsid w:val="006F4570"/>
    <w:rsid w:val="00722837"/>
    <w:rsid w:val="00735DA5"/>
    <w:rsid w:val="007505E0"/>
    <w:rsid w:val="00756A03"/>
    <w:rsid w:val="00762153"/>
    <w:rsid w:val="007A5E56"/>
    <w:rsid w:val="007B5728"/>
    <w:rsid w:val="007C2F4F"/>
    <w:rsid w:val="007D526B"/>
    <w:rsid w:val="007E50B7"/>
    <w:rsid w:val="007E5405"/>
    <w:rsid w:val="00803A81"/>
    <w:rsid w:val="00810273"/>
    <w:rsid w:val="00821DB7"/>
    <w:rsid w:val="00837458"/>
    <w:rsid w:val="008544E6"/>
    <w:rsid w:val="008677C2"/>
    <w:rsid w:val="00894887"/>
    <w:rsid w:val="008E3F20"/>
    <w:rsid w:val="008F0B5E"/>
    <w:rsid w:val="009018ED"/>
    <w:rsid w:val="00924FC6"/>
    <w:rsid w:val="00951DFF"/>
    <w:rsid w:val="00954E81"/>
    <w:rsid w:val="0097139D"/>
    <w:rsid w:val="00974C0F"/>
    <w:rsid w:val="009800D6"/>
    <w:rsid w:val="00985A2B"/>
    <w:rsid w:val="009C1C2C"/>
    <w:rsid w:val="00A21E8B"/>
    <w:rsid w:val="00A37E25"/>
    <w:rsid w:val="00A60E9F"/>
    <w:rsid w:val="00A74A44"/>
    <w:rsid w:val="00A774E2"/>
    <w:rsid w:val="00A77803"/>
    <w:rsid w:val="00AD530F"/>
    <w:rsid w:val="00AE531B"/>
    <w:rsid w:val="00B02266"/>
    <w:rsid w:val="00B23033"/>
    <w:rsid w:val="00B23B96"/>
    <w:rsid w:val="00B30BD4"/>
    <w:rsid w:val="00B474CA"/>
    <w:rsid w:val="00B62318"/>
    <w:rsid w:val="00B93F73"/>
    <w:rsid w:val="00BA26F1"/>
    <w:rsid w:val="00BB5386"/>
    <w:rsid w:val="00BD0D6B"/>
    <w:rsid w:val="00BF297C"/>
    <w:rsid w:val="00C142F9"/>
    <w:rsid w:val="00C1448A"/>
    <w:rsid w:val="00C22059"/>
    <w:rsid w:val="00C4278D"/>
    <w:rsid w:val="00C44AE6"/>
    <w:rsid w:val="00C667F7"/>
    <w:rsid w:val="00C70901"/>
    <w:rsid w:val="00C9180D"/>
    <w:rsid w:val="00CB4D81"/>
    <w:rsid w:val="00CC2551"/>
    <w:rsid w:val="00CF46AD"/>
    <w:rsid w:val="00D00C01"/>
    <w:rsid w:val="00D02705"/>
    <w:rsid w:val="00D13EBB"/>
    <w:rsid w:val="00D31BE4"/>
    <w:rsid w:val="00D372C7"/>
    <w:rsid w:val="00D5525F"/>
    <w:rsid w:val="00D63ECA"/>
    <w:rsid w:val="00D72010"/>
    <w:rsid w:val="00D820E2"/>
    <w:rsid w:val="00D92A31"/>
    <w:rsid w:val="00DC378E"/>
    <w:rsid w:val="00DD4C6D"/>
    <w:rsid w:val="00DE310E"/>
    <w:rsid w:val="00DE66B8"/>
    <w:rsid w:val="00E37770"/>
    <w:rsid w:val="00E52A73"/>
    <w:rsid w:val="00E62BF1"/>
    <w:rsid w:val="00E64D51"/>
    <w:rsid w:val="00E75142"/>
    <w:rsid w:val="00E811F9"/>
    <w:rsid w:val="00EA496A"/>
    <w:rsid w:val="00EB363B"/>
    <w:rsid w:val="00EC07F9"/>
    <w:rsid w:val="00EC3E9A"/>
    <w:rsid w:val="00F056FB"/>
    <w:rsid w:val="00F244A4"/>
    <w:rsid w:val="00F3652C"/>
    <w:rsid w:val="00F76F9E"/>
    <w:rsid w:val="00F86705"/>
    <w:rsid w:val="00F9409F"/>
    <w:rsid w:val="00FA52EA"/>
    <w:rsid w:val="00FC5129"/>
    <w:rsid w:val="00FC5B6F"/>
    <w:rsid w:val="00FD5DA2"/>
    <w:rsid w:val="00FE4941"/>
    <w:rsid w:val="00FF254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21E8B"/>
  </w:style>
  <w:style w:type="paragraph" w:styleId="Heading1">
    <w:name w:val="heading 1"/>
    <w:basedOn w:val="Normal"/>
    <w:next w:val="Normal"/>
    <w:link w:val="Heading1Char"/>
    <w:uiPriority w:val="9"/>
    <w:qFormat/>
    <w:rsid w:val="00A21E8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A21E8B"/>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A21E8B"/>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semiHidden/>
    <w:unhideWhenUsed/>
    <w:qFormat/>
    <w:rsid w:val="00C142F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21E8B"/>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A21E8B"/>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A21E8B"/>
    <w:rPr>
      <w:rFonts w:ascii="Times New Roman" w:eastAsia="Times New Roman" w:hAnsi="Times New Roman" w:cs="Times New Roman"/>
      <w:b/>
      <w:bCs/>
      <w:sz w:val="27"/>
      <w:szCs w:val="27"/>
    </w:rPr>
  </w:style>
  <w:style w:type="table" w:styleId="TableGrid">
    <w:name w:val="Table Grid"/>
    <w:basedOn w:val="TableNormal"/>
    <w:uiPriority w:val="59"/>
    <w:rsid w:val="00A21E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A21E8B"/>
    <w:rPr>
      <w:color w:val="0000FF" w:themeColor="hyperlink"/>
      <w:u w:val="single"/>
    </w:rPr>
  </w:style>
  <w:style w:type="paragraph" w:styleId="NormalWeb">
    <w:name w:val="Normal (Web)"/>
    <w:basedOn w:val="Normal"/>
    <w:uiPriority w:val="99"/>
    <w:unhideWhenUsed/>
    <w:rsid w:val="00A21E8B"/>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A21E8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21E8B"/>
    <w:rPr>
      <w:rFonts w:ascii="Tahoma" w:hAnsi="Tahoma" w:cs="Tahoma"/>
      <w:sz w:val="16"/>
      <w:szCs w:val="16"/>
    </w:rPr>
  </w:style>
  <w:style w:type="paragraph" w:styleId="Caption">
    <w:name w:val="caption"/>
    <w:basedOn w:val="Normal"/>
    <w:next w:val="Normal"/>
    <w:uiPriority w:val="35"/>
    <w:unhideWhenUsed/>
    <w:qFormat/>
    <w:rsid w:val="00A21E8B"/>
    <w:pPr>
      <w:spacing w:line="240" w:lineRule="auto"/>
    </w:pPr>
    <w:rPr>
      <w:b/>
      <w:bCs/>
      <w:color w:val="4F81BD" w:themeColor="accent1"/>
      <w:sz w:val="18"/>
      <w:szCs w:val="18"/>
    </w:rPr>
  </w:style>
  <w:style w:type="paragraph" w:styleId="ListParagraph">
    <w:name w:val="List Paragraph"/>
    <w:basedOn w:val="Normal"/>
    <w:uiPriority w:val="34"/>
    <w:qFormat/>
    <w:rsid w:val="00A21E8B"/>
    <w:pPr>
      <w:ind w:left="720"/>
      <w:contextualSpacing/>
    </w:pPr>
  </w:style>
  <w:style w:type="paragraph" w:customStyle="1" w:styleId="DecimalAligned">
    <w:name w:val="Decimal Aligned"/>
    <w:basedOn w:val="Normal"/>
    <w:uiPriority w:val="40"/>
    <w:qFormat/>
    <w:rsid w:val="00A21E8B"/>
    <w:pPr>
      <w:tabs>
        <w:tab w:val="decimal" w:pos="360"/>
      </w:tabs>
    </w:pPr>
    <w:rPr>
      <w:rFonts w:eastAsiaTheme="minorEastAsia"/>
    </w:rPr>
  </w:style>
  <w:style w:type="paragraph" w:styleId="FootnoteText">
    <w:name w:val="footnote text"/>
    <w:basedOn w:val="Normal"/>
    <w:link w:val="FootnoteTextChar"/>
    <w:uiPriority w:val="99"/>
    <w:unhideWhenUsed/>
    <w:rsid w:val="00A21E8B"/>
    <w:pPr>
      <w:spacing w:after="0" w:line="240" w:lineRule="auto"/>
    </w:pPr>
    <w:rPr>
      <w:rFonts w:eastAsiaTheme="minorEastAsia"/>
      <w:sz w:val="20"/>
      <w:szCs w:val="20"/>
    </w:rPr>
  </w:style>
  <w:style w:type="character" w:customStyle="1" w:styleId="FootnoteTextChar">
    <w:name w:val="Footnote Text Char"/>
    <w:basedOn w:val="DefaultParagraphFont"/>
    <w:link w:val="FootnoteText"/>
    <w:uiPriority w:val="99"/>
    <w:rsid w:val="00A21E8B"/>
    <w:rPr>
      <w:rFonts w:eastAsiaTheme="minorEastAsia"/>
      <w:sz w:val="20"/>
      <w:szCs w:val="20"/>
    </w:rPr>
  </w:style>
  <w:style w:type="character" w:styleId="SubtleEmphasis">
    <w:name w:val="Subtle Emphasis"/>
    <w:basedOn w:val="DefaultParagraphFont"/>
    <w:uiPriority w:val="19"/>
    <w:qFormat/>
    <w:rsid w:val="00A21E8B"/>
    <w:rPr>
      <w:rFonts w:eastAsiaTheme="minorEastAsia" w:cstheme="minorBidi"/>
      <w:bCs w:val="0"/>
      <w:i/>
      <w:iCs/>
      <w:color w:val="808080" w:themeColor="text1" w:themeTint="7F"/>
      <w:szCs w:val="22"/>
      <w:lang w:val="en-US"/>
    </w:rPr>
  </w:style>
  <w:style w:type="paragraph" w:styleId="Header">
    <w:name w:val="header"/>
    <w:basedOn w:val="Normal"/>
    <w:link w:val="HeaderChar"/>
    <w:uiPriority w:val="99"/>
    <w:semiHidden/>
    <w:unhideWhenUsed/>
    <w:rsid w:val="00A21E8B"/>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A21E8B"/>
  </w:style>
  <w:style w:type="paragraph" w:styleId="Footer">
    <w:name w:val="footer"/>
    <w:basedOn w:val="Normal"/>
    <w:link w:val="FooterChar"/>
    <w:uiPriority w:val="99"/>
    <w:unhideWhenUsed/>
    <w:rsid w:val="00A21E8B"/>
    <w:pPr>
      <w:tabs>
        <w:tab w:val="center" w:pos="4680"/>
        <w:tab w:val="right" w:pos="9360"/>
      </w:tabs>
      <w:spacing w:after="0" w:line="240" w:lineRule="auto"/>
    </w:pPr>
  </w:style>
  <w:style w:type="character" w:customStyle="1" w:styleId="FooterChar">
    <w:name w:val="Footer Char"/>
    <w:basedOn w:val="DefaultParagraphFont"/>
    <w:link w:val="Footer"/>
    <w:uiPriority w:val="99"/>
    <w:rsid w:val="00A21E8B"/>
  </w:style>
  <w:style w:type="paragraph" w:styleId="TOCHeading">
    <w:name w:val="TOC Heading"/>
    <w:basedOn w:val="Heading1"/>
    <w:next w:val="Normal"/>
    <w:uiPriority w:val="39"/>
    <w:unhideWhenUsed/>
    <w:qFormat/>
    <w:rsid w:val="00A21E8B"/>
    <w:pPr>
      <w:outlineLvl w:val="9"/>
    </w:pPr>
  </w:style>
  <w:style w:type="paragraph" w:styleId="TOC3">
    <w:name w:val="toc 3"/>
    <w:basedOn w:val="Normal"/>
    <w:next w:val="Normal"/>
    <w:autoRedefine/>
    <w:uiPriority w:val="39"/>
    <w:unhideWhenUsed/>
    <w:rsid w:val="00A21E8B"/>
    <w:pPr>
      <w:spacing w:after="100"/>
      <w:ind w:left="440"/>
    </w:pPr>
  </w:style>
  <w:style w:type="paragraph" w:styleId="TOC2">
    <w:name w:val="toc 2"/>
    <w:basedOn w:val="Normal"/>
    <w:next w:val="Normal"/>
    <w:autoRedefine/>
    <w:uiPriority w:val="39"/>
    <w:unhideWhenUsed/>
    <w:rsid w:val="00A21E8B"/>
    <w:pPr>
      <w:spacing w:after="100"/>
      <w:ind w:left="220"/>
    </w:pPr>
  </w:style>
  <w:style w:type="paragraph" w:styleId="TOC1">
    <w:name w:val="toc 1"/>
    <w:basedOn w:val="Normal"/>
    <w:next w:val="Normal"/>
    <w:autoRedefine/>
    <w:uiPriority w:val="39"/>
    <w:unhideWhenUsed/>
    <w:rsid w:val="00A21E8B"/>
    <w:pPr>
      <w:spacing w:after="100"/>
    </w:pPr>
  </w:style>
  <w:style w:type="character" w:customStyle="1" w:styleId="Heading4Char">
    <w:name w:val="Heading 4 Char"/>
    <w:basedOn w:val="DefaultParagraphFont"/>
    <w:link w:val="Heading4"/>
    <w:uiPriority w:val="9"/>
    <w:semiHidden/>
    <w:rsid w:val="00C142F9"/>
    <w:rPr>
      <w:rFonts w:asciiTheme="majorHAnsi" w:eastAsiaTheme="majorEastAsia" w:hAnsiTheme="majorHAnsi" w:cstheme="majorBidi"/>
      <w:b/>
      <w:bCs/>
      <w:i/>
      <w:iCs/>
      <w:color w:val="4F81BD" w:themeColor="accent1"/>
    </w:rPr>
  </w:style>
</w:styles>
</file>

<file path=word/webSettings.xml><?xml version="1.0" encoding="utf-8"?>
<w:webSettings xmlns:r="http://schemas.openxmlformats.org/officeDocument/2006/relationships" xmlns:w="http://schemas.openxmlformats.org/wordprocessingml/2006/main">
  <w:divs>
    <w:div w:id="181671866">
      <w:bodyDiv w:val="1"/>
      <w:marLeft w:val="0"/>
      <w:marRight w:val="0"/>
      <w:marTop w:val="0"/>
      <w:marBottom w:val="0"/>
      <w:divBdr>
        <w:top w:val="none" w:sz="0" w:space="0" w:color="auto"/>
        <w:left w:val="none" w:sz="0" w:space="0" w:color="auto"/>
        <w:bottom w:val="none" w:sz="0" w:space="0" w:color="auto"/>
        <w:right w:val="none" w:sz="0" w:space="0" w:color="auto"/>
      </w:divBdr>
    </w:div>
    <w:div w:id="212740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hyperlink" Target="http://www.kgs.ku.edu/Gemini/Tools/documentation/Meridith_3-T31S-R1W-sec28.las" TargetMode="External"/><Relationship Id="rId21" Type="http://schemas.openxmlformats.org/officeDocument/2006/relationships/hyperlink" Target="http://www.kgs.ku.edu/Magellan/Qualified/index.html" TargetMode="External"/><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1.png"/><Relationship Id="rId89" Type="http://schemas.openxmlformats.org/officeDocument/2006/relationships/image" Target="media/image76.png"/><Relationship Id="rId112" Type="http://schemas.openxmlformats.org/officeDocument/2006/relationships/hyperlink" Target="http://www.kgs.ku.edu/Gemini/Tools/documentation/Wellington-KGS-1-32.zip" TargetMode="External"/><Relationship Id="rId133" Type="http://schemas.openxmlformats.org/officeDocument/2006/relationships/image" Target="media/image110.png"/><Relationship Id="rId138" Type="http://schemas.openxmlformats.org/officeDocument/2006/relationships/image" Target="media/image113.png"/><Relationship Id="rId154" Type="http://schemas.openxmlformats.org/officeDocument/2006/relationships/hyperlink" Target="http://www.kgs.ku.edu/Gemini/Tools/documentation/Measured_Section-Sec_24-T12S-R18E.zip" TargetMode="External"/><Relationship Id="rId159" Type="http://schemas.openxmlformats.org/officeDocument/2006/relationships/image" Target="media/image128.png"/><Relationship Id="rId175" Type="http://schemas.openxmlformats.org/officeDocument/2006/relationships/image" Target="media/image140.png"/><Relationship Id="rId170" Type="http://schemas.openxmlformats.org/officeDocument/2006/relationships/image" Target="media/image135.png"/><Relationship Id="rId16" Type="http://schemas.openxmlformats.org/officeDocument/2006/relationships/image" Target="media/image8.png"/><Relationship Id="rId107" Type="http://schemas.openxmlformats.org/officeDocument/2006/relationships/image" Target="media/image94.png"/><Relationship Id="rId11" Type="http://schemas.openxmlformats.org/officeDocument/2006/relationships/image" Target="media/image3.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00.png"/><Relationship Id="rId128" Type="http://schemas.openxmlformats.org/officeDocument/2006/relationships/image" Target="media/image105.png"/><Relationship Id="rId144" Type="http://schemas.openxmlformats.org/officeDocument/2006/relationships/hyperlink" Target="http://www.cwls.org/wp-content/uploads/2014/09/LAS_3_File_Structure.pdf" TargetMode="External"/><Relationship Id="rId149" Type="http://schemas.openxmlformats.org/officeDocument/2006/relationships/image" Target="media/image122.png"/><Relationship Id="rId5" Type="http://schemas.openxmlformats.org/officeDocument/2006/relationships/webSettings" Target="webSettings.xml"/><Relationship Id="rId90" Type="http://schemas.openxmlformats.org/officeDocument/2006/relationships/image" Target="media/image77.png"/><Relationship Id="rId95" Type="http://schemas.openxmlformats.org/officeDocument/2006/relationships/image" Target="media/image82.png"/><Relationship Id="rId160" Type="http://schemas.openxmlformats.org/officeDocument/2006/relationships/image" Target="media/image129.png"/><Relationship Id="rId165" Type="http://schemas.openxmlformats.org/officeDocument/2006/relationships/hyperlink" Target="http://www.kgs.ku.edu/software/gemini/Data/ISC.xml" TargetMode="External"/><Relationship Id="rId181" Type="http://schemas.openxmlformats.org/officeDocument/2006/relationships/footer" Target="footer1.xml"/><Relationship Id="rId22" Type="http://schemas.openxmlformats.org/officeDocument/2006/relationships/hyperlink" Target="http://www.kgs.ku.edu/software/gemini/Data/las_standard_tools.xml" TargetMode="External"/><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hyperlink" Target="http://www.kgs.ku.edu/software/gemini/Data/las_standard_tools.xml" TargetMode="External"/><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hyperlink" Target="http://www.kgs.ku.edu/Gemini/Tools/documentation/Wellington-KGS-1-32_Tops.zip" TargetMode="External"/><Relationship Id="rId118" Type="http://schemas.openxmlformats.org/officeDocument/2006/relationships/hyperlink" Target="%20http://www.kgs.ku.edu/Gemini/Tools/documentation/Meridith_3-T31S-R1W-sec28.zip" TargetMode="External"/><Relationship Id="rId134" Type="http://schemas.openxmlformats.org/officeDocument/2006/relationships/image" Target="media/image111.png"/><Relationship Id="rId139" Type="http://schemas.openxmlformats.org/officeDocument/2006/relationships/hyperlink" Target="http://www.cwls.org/wp-content/uploads/2014/09/LAS_3_File_Structure.pdf" TargetMode="External"/><Relationship Id="rId80" Type="http://schemas.openxmlformats.org/officeDocument/2006/relationships/image" Target="media/image67.png"/><Relationship Id="rId85" Type="http://schemas.openxmlformats.org/officeDocument/2006/relationships/image" Target="media/image72.png"/><Relationship Id="rId150" Type="http://schemas.openxmlformats.org/officeDocument/2006/relationships/image" Target="media/image123.png"/><Relationship Id="rId155" Type="http://schemas.openxmlformats.org/officeDocument/2006/relationships/hyperlink" Target="http://www.kgs.ku.edu/Gemini/Tools/documentation/Measured_Section-Sec_24-T12S-R18E_las.zip" TargetMode="External"/><Relationship Id="rId171" Type="http://schemas.openxmlformats.org/officeDocument/2006/relationships/image" Target="media/image136.png"/><Relationship Id="rId176" Type="http://schemas.openxmlformats.org/officeDocument/2006/relationships/image" Target="media/image141.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8.png"/><Relationship Id="rId103" Type="http://schemas.openxmlformats.org/officeDocument/2006/relationships/image" Target="media/image90.png"/><Relationship Id="rId108" Type="http://schemas.openxmlformats.org/officeDocument/2006/relationships/image" Target="media/image95.png"/><Relationship Id="rId124" Type="http://schemas.openxmlformats.org/officeDocument/2006/relationships/image" Target="media/image101.png"/><Relationship Id="rId129" Type="http://schemas.openxmlformats.org/officeDocument/2006/relationships/image" Target="media/image106.png"/><Relationship Id="rId54" Type="http://schemas.openxmlformats.org/officeDocument/2006/relationships/image" Target="media/image43.png"/><Relationship Id="rId70" Type="http://schemas.openxmlformats.org/officeDocument/2006/relationships/hyperlink" Target="http://www.kgs.ku.edu/Gemini/Tools/documentation/C_S_line_S10-T6S-R7E.txt" TargetMode="External"/><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png"/><Relationship Id="rId140" Type="http://schemas.openxmlformats.org/officeDocument/2006/relationships/image" Target="media/image114.png"/><Relationship Id="rId145" Type="http://schemas.openxmlformats.org/officeDocument/2006/relationships/image" Target="media/image118.png"/><Relationship Id="rId161" Type="http://schemas.openxmlformats.org/officeDocument/2006/relationships/image" Target="media/image130.png"/><Relationship Id="rId166" Type="http://schemas.openxmlformats.org/officeDocument/2006/relationships/hyperlink" Target="http://www.kgs.ku.edu/software/gemini/Data/kansas.xml" TargetMode="External"/><Relationship Id="rId18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8.png"/><Relationship Id="rId114" Type="http://schemas.openxmlformats.org/officeDocument/2006/relationships/hyperlink" Target="http://www.kgs.ku.edu/Gemini/Tools/documentation/Wellington-KGS-1-32_geo.zip" TargetMode="External"/><Relationship Id="rId119" Type="http://schemas.openxmlformats.org/officeDocument/2006/relationships/image" Target="media/image96.png"/><Relationship Id="rId44" Type="http://schemas.openxmlformats.org/officeDocument/2006/relationships/image" Target="media/image34.png"/><Relationship Id="rId60" Type="http://schemas.openxmlformats.org/officeDocument/2006/relationships/image" Target="media/image49.png"/><Relationship Id="rId65" Type="http://schemas.openxmlformats.org/officeDocument/2006/relationships/image" Target="media/image54.png"/><Relationship Id="rId81" Type="http://schemas.openxmlformats.org/officeDocument/2006/relationships/image" Target="media/image68.png"/><Relationship Id="rId86" Type="http://schemas.openxmlformats.org/officeDocument/2006/relationships/image" Target="media/image73.png"/><Relationship Id="rId130" Type="http://schemas.openxmlformats.org/officeDocument/2006/relationships/image" Target="media/image107.png"/><Relationship Id="rId135" Type="http://schemas.openxmlformats.org/officeDocument/2006/relationships/hyperlink" Target="http://chasm.kgs.ku.edu/ords/iqstrat.TRS2LL_pkg.getXML?iTownship=31&amp;sTownship=S&amp;iRange=1&amp;sRange=E&amp;iSection=32" TargetMode="External"/><Relationship Id="rId151" Type="http://schemas.openxmlformats.org/officeDocument/2006/relationships/image" Target="media/image124.png"/><Relationship Id="rId156" Type="http://schemas.openxmlformats.org/officeDocument/2006/relationships/image" Target="media/image125.png"/><Relationship Id="rId177" Type="http://schemas.openxmlformats.org/officeDocument/2006/relationships/image" Target="media/image142.png"/><Relationship Id="rId4" Type="http://schemas.openxmlformats.org/officeDocument/2006/relationships/settings" Target="settings.xml"/><Relationship Id="rId9" Type="http://schemas.openxmlformats.org/officeDocument/2006/relationships/hyperlink" Target="http://www.kgs.ku.edu/stratigraphic/CROSS_SECTION/" TargetMode="External"/><Relationship Id="rId172" Type="http://schemas.openxmlformats.org/officeDocument/2006/relationships/image" Target="media/image137.png"/><Relationship Id="rId180" Type="http://schemas.openxmlformats.org/officeDocument/2006/relationships/image" Target="media/image145.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9.png"/><Relationship Id="rId109" Type="http://schemas.openxmlformats.org/officeDocument/2006/relationships/hyperlink" Target="http://www.kgs.ku.edu/Gemini/Tools/documentation/Wellington-KGS-1-32.las" TargetMode="External"/><Relationship Id="rId34" Type="http://schemas.openxmlformats.org/officeDocument/2006/relationships/image" Target="media/image24.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image" Target="media/image97.png"/><Relationship Id="rId125" Type="http://schemas.openxmlformats.org/officeDocument/2006/relationships/image" Target="media/image102.png"/><Relationship Id="rId141" Type="http://schemas.openxmlformats.org/officeDocument/2006/relationships/image" Target="media/image115.png"/><Relationship Id="rId146" Type="http://schemas.openxmlformats.org/officeDocument/2006/relationships/image" Target="media/image119.png"/><Relationship Id="rId167" Type="http://schemas.openxmlformats.org/officeDocument/2006/relationships/image" Target="media/image133.png"/><Relationship Id="rId7" Type="http://schemas.openxmlformats.org/officeDocument/2006/relationships/endnotes" Target="endnotes.xml"/><Relationship Id="rId71" Type="http://schemas.openxmlformats.org/officeDocument/2006/relationships/hyperlink" Target="http://www.kgs.ku.edu/Gemini/Tools/documentation/Wellington-KGS-1-32_geo.zip" TargetMode="External"/><Relationship Id="rId92" Type="http://schemas.openxmlformats.org/officeDocument/2006/relationships/image" Target="media/image79.png"/><Relationship Id="rId162" Type="http://schemas.openxmlformats.org/officeDocument/2006/relationships/image" Target="media/image131.png"/><Relationship Id="rId18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5.png"/><Relationship Id="rId87" Type="http://schemas.openxmlformats.org/officeDocument/2006/relationships/image" Target="media/image74.png"/><Relationship Id="rId110" Type="http://schemas.openxmlformats.org/officeDocument/2006/relationships/hyperlink" Target="http://www.kgs.ku.edu/Gemini/Tools/documentation/Wellington-KGS-1-32_Tops.csv" TargetMode="External"/><Relationship Id="rId115" Type="http://schemas.openxmlformats.org/officeDocument/2006/relationships/hyperlink" Target="http://www.kgs.ku.edu/Gemini/Tools/documentation/Wellington_KGS_1-28_LAS3.las" TargetMode="External"/><Relationship Id="rId131" Type="http://schemas.openxmlformats.org/officeDocument/2006/relationships/image" Target="media/image108.png"/><Relationship Id="rId136" Type="http://schemas.openxmlformats.org/officeDocument/2006/relationships/hyperlink" Target="http://pubs.er.usgs.gov/djvu/PP/PP_1395.pdf" TargetMode="External"/><Relationship Id="rId157" Type="http://schemas.openxmlformats.org/officeDocument/2006/relationships/image" Target="media/image126.png"/><Relationship Id="rId178" Type="http://schemas.openxmlformats.org/officeDocument/2006/relationships/image" Target="media/image143.png"/><Relationship Id="rId61" Type="http://schemas.openxmlformats.org/officeDocument/2006/relationships/image" Target="media/image50.png"/><Relationship Id="rId82" Type="http://schemas.openxmlformats.org/officeDocument/2006/relationships/image" Target="media/image69.png"/><Relationship Id="rId152" Type="http://schemas.openxmlformats.org/officeDocument/2006/relationships/hyperlink" Target="http://www.kgs.ku.edu/Gemini/Tools/documentation/Measured_Section-Sec_24-T12S-R18E.txt" TargetMode="External"/><Relationship Id="rId173" Type="http://schemas.openxmlformats.org/officeDocument/2006/relationships/image" Target="media/image138.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5.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26" Type="http://schemas.openxmlformats.org/officeDocument/2006/relationships/image" Target="media/image103.png"/><Relationship Id="rId147" Type="http://schemas.openxmlformats.org/officeDocument/2006/relationships/image" Target="media/image120.png"/><Relationship Id="rId168" Type="http://schemas.openxmlformats.org/officeDocument/2006/relationships/hyperlink" Target="http://www.kgs.ku.edu/PRS/Ozark/TYPE_LOG/Stratigraphic/index.html" TargetMode="External"/><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98.png"/><Relationship Id="rId142" Type="http://schemas.openxmlformats.org/officeDocument/2006/relationships/image" Target="media/image116.png"/><Relationship Id="rId163" Type="http://schemas.openxmlformats.org/officeDocument/2006/relationships/hyperlink" Target="http://www.kgs.ku.edu/Publications/Bulletins/169/Moore/" TargetMode="External"/><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6.png"/><Relationship Id="rId116" Type="http://schemas.openxmlformats.org/officeDocument/2006/relationships/hyperlink" Target="%20http://www.kgs.ku.edu/Gemini/Tools/documentation/Wellington_KGS_1-28_LAS3.zip" TargetMode="External"/><Relationship Id="rId137" Type="http://schemas.openxmlformats.org/officeDocument/2006/relationships/image" Target="media/image112.png"/><Relationship Id="rId158" Type="http://schemas.openxmlformats.org/officeDocument/2006/relationships/image" Target="media/image127.png"/><Relationship Id="rId20" Type="http://schemas.openxmlformats.org/officeDocument/2006/relationships/image" Target="media/image12.png"/><Relationship Id="rId41" Type="http://schemas.openxmlformats.org/officeDocument/2006/relationships/image" Target="media/image31.png"/><Relationship Id="rId62" Type="http://schemas.openxmlformats.org/officeDocument/2006/relationships/image" Target="media/image51.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hyperlink" Target="http://www.kgs.ku.edu/Gemini/Tools/documentation/Wellington-KGS-1-32_geo.txt" TargetMode="External"/><Relationship Id="rId132" Type="http://schemas.openxmlformats.org/officeDocument/2006/relationships/image" Target="media/image109.png"/><Relationship Id="rId153" Type="http://schemas.openxmlformats.org/officeDocument/2006/relationships/hyperlink" Target="http://www.kgs.ku.edu/Gemini/Tools/documentation/Measured_Section-Sec_24-T12S-R18E_las.las" TargetMode="External"/><Relationship Id="rId174" Type="http://schemas.openxmlformats.org/officeDocument/2006/relationships/image" Target="media/image139.png"/><Relationship Id="rId179" Type="http://schemas.openxmlformats.org/officeDocument/2006/relationships/image" Target="media/image144.png"/><Relationship Id="rId15" Type="http://schemas.openxmlformats.org/officeDocument/2006/relationships/image" Target="media/image7.png"/><Relationship Id="rId36" Type="http://schemas.openxmlformats.org/officeDocument/2006/relationships/image" Target="media/image26.png"/><Relationship Id="rId57" Type="http://schemas.openxmlformats.org/officeDocument/2006/relationships/image" Target="media/image46.png"/><Relationship Id="rId106" Type="http://schemas.openxmlformats.org/officeDocument/2006/relationships/image" Target="media/image93.png"/><Relationship Id="rId127" Type="http://schemas.openxmlformats.org/officeDocument/2006/relationships/image" Target="media/image104.png"/><Relationship Id="rId10" Type="http://schemas.openxmlformats.org/officeDocument/2006/relationships/image" Target="media/image2.png"/><Relationship Id="rId31" Type="http://schemas.openxmlformats.org/officeDocument/2006/relationships/image" Target="media/image21.png"/><Relationship Id="rId52" Type="http://schemas.openxmlformats.org/officeDocument/2006/relationships/image" Target="media/image41.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99.png"/><Relationship Id="rId143" Type="http://schemas.openxmlformats.org/officeDocument/2006/relationships/image" Target="media/image117.png"/><Relationship Id="rId148" Type="http://schemas.openxmlformats.org/officeDocument/2006/relationships/image" Target="media/image121.png"/><Relationship Id="rId164" Type="http://schemas.openxmlformats.org/officeDocument/2006/relationships/image" Target="media/image132.gif"/><Relationship Id="rId169" Type="http://schemas.openxmlformats.org/officeDocument/2006/relationships/image" Target="media/image1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04CF35C-14A6-41B7-9200-5A8FAE2318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1843</TotalTime>
  <Pages>110</Pages>
  <Words>14370</Words>
  <Characters>81913</Characters>
  <Application>Microsoft Office Word</Application>
  <DocSecurity>0</DocSecurity>
  <Lines>682</Lines>
  <Paragraphs>192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96091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jvictor</dc:creator>
  <cp:lastModifiedBy>jvictor</cp:lastModifiedBy>
  <cp:revision>45</cp:revision>
  <dcterms:created xsi:type="dcterms:W3CDTF">2014-12-10T19:09:00Z</dcterms:created>
  <dcterms:modified xsi:type="dcterms:W3CDTF">2015-01-08T12:24:00Z</dcterms:modified>
</cp:coreProperties>
</file>