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B8E" w:rsidRPr="008107D7" w:rsidRDefault="00E71B8E" w:rsidP="00E71B8E">
      <w:pPr>
        <w:rPr>
          <w:rFonts w:ascii="Times New Roman" w:hAnsi="Times New Roman" w:cs="Times New Roman"/>
          <w:b/>
          <w:sz w:val="32"/>
          <w:szCs w:val="32"/>
        </w:rPr>
      </w:pPr>
      <w:r>
        <w:rPr>
          <w:rFonts w:ascii="Times New Roman" w:hAnsi="Times New Roman" w:cs="Times New Roman"/>
          <w:b/>
          <w:sz w:val="32"/>
          <w:szCs w:val="32"/>
        </w:rPr>
        <w:t>Reorder the Seismic Data File Structure</w:t>
      </w:r>
      <w:r w:rsidRPr="008107D7">
        <w:rPr>
          <w:rFonts w:ascii="Times New Roman" w:hAnsi="Times New Roman" w:cs="Times New Roman"/>
          <w:b/>
          <w:sz w:val="32"/>
          <w:szCs w:val="32"/>
        </w:rPr>
        <w:t xml:space="preserve"> Java Applet</w:t>
      </w:r>
      <w:r>
        <w:rPr>
          <w:rFonts w:ascii="Times New Roman" w:hAnsi="Times New Roman" w:cs="Times New Roman"/>
          <w:b/>
          <w:sz w:val="32"/>
          <w:szCs w:val="32"/>
        </w:rPr>
        <w:t xml:space="preserve">                                                        </w:t>
      </w:r>
      <w:r>
        <w:rPr>
          <w:rFonts w:ascii="Times New Roman" w:hAnsi="Times New Roman" w:cs="Times New Roman"/>
          <w:b/>
        </w:rPr>
        <w:t xml:space="preserve">by John R. </w:t>
      </w:r>
      <w:proofErr w:type="spellStart"/>
      <w:r>
        <w:rPr>
          <w:rFonts w:ascii="Times New Roman" w:hAnsi="Times New Roman" w:cs="Times New Roman"/>
          <w:b/>
        </w:rPr>
        <w:t>Victorine</w:t>
      </w:r>
      <w:proofErr w:type="spellEnd"/>
    </w:p>
    <w:p w:rsidR="00E71B8E" w:rsidRPr="008107D7" w:rsidRDefault="00E71B8E" w:rsidP="00E71B8E">
      <w:pPr>
        <w:rPr>
          <w:rFonts w:ascii="Times New Roman" w:hAnsi="Times New Roman" w:cs="Times New Roman"/>
          <w:b/>
          <w:sz w:val="28"/>
          <w:szCs w:val="28"/>
        </w:rPr>
      </w:pPr>
      <w:r>
        <w:rPr>
          <w:rFonts w:ascii="Times New Roman" w:hAnsi="Times New Roman" w:cs="Times New Roman"/>
          <w:b/>
          <w:sz w:val="28"/>
          <w:szCs w:val="28"/>
        </w:rPr>
        <w:t>Introduction</w:t>
      </w:r>
    </w:p>
    <w:p w:rsidR="00511E72" w:rsidRDefault="00E71B8E">
      <w:pPr>
        <w:rPr>
          <w:rFonts w:ascii="Times New Roman" w:hAnsi="Times New Roman" w:cs="Times New Roman"/>
          <w:sz w:val="24"/>
          <w:szCs w:val="24"/>
          <w:shd w:val="clear" w:color="auto" w:fill="FFFFFF"/>
        </w:rPr>
      </w:pPr>
      <w:r w:rsidRPr="00E71B8E">
        <w:rPr>
          <w:rFonts w:ascii="Times New Roman" w:hAnsi="Times New Roman" w:cs="Times New Roman"/>
          <w:sz w:val="24"/>
          <w:szCs w:val="24"/>
          <w:shd w:val="clear" w:color="auto" w:fill="FFFFFF"/>
        </w:rPr>
        <w:t>This web app allows the user to reorder the seismic directory structure from day/</w:t>
      </w:r>
      <w:proofErr w:type="spellStart"/>
      <w:r w:rsidRPr="00E71B8E">
        <w:rPr>
          <w:rFonts w:ascii="Times New Roman" w:hAnsi="Times New Roman" w:cs="Times New Roman"/>
          <w:sz w:val="24"/>
          <w:szCs w:val="24"/>
          <w:shd w:val="clear" w:color="auto" w:fill="FFFFFF"/>
        </w:rPr>
        <w:t>stationID</w:t>
      </w:r>
      <w:proofErr w:type="spellEnd"/>
      <w:r w:rsidRPr="00E71B8E">
        <w:rPr>
          <w:rFonts w:ascii="Times New Roman" w:hAnsi="Times New Roman" w:cs="Times New Roman"/>
          <w:sz w:val="24"/>
          <w:szCs w:val="24"/>
          <w:shd w:val="clear" w:color="auto" w:fill="FFFFFF"/>
        </w:rPr>
        <w:t>/</w:t>
      </w:r>
      <w:proofErr w:type="spellStart"/>
      <w:r w:rsidRPr="00E71B8E">
        <w:rPr>
          <w:rFonts w:ascii="Times New Roman" w:hAnsi="Times New Roman" w:cs="Times New Roman"/>
          <w:sz w:val="24"/>
          <w:szCs w:val="24"/>
          <w:shd w:val="clear" w:color="auto" w:fill="FFFFFF"/>
        </w:rPr>
        <w:t>alldata</w:t>
      </w:r>
      <w:proofErr w:type="spellEnd"/>
      <w:r w:rsidRPr="00E71B8E">
        <w:rPr>
          <w:rFonts w:ascii="Times New Roman" w:hAnsi="Times New Roman" w:cs="Times New Roman"/>
          <w:sz w:val="24"/>
          <w:szCs w:val="24"/>
          <w:shd w:val="clear" w:color="auto" w:fill="FFFFFF"/>
        </w:rPr>
        <w:t xml:space="preserve"> to </w:t>
      </w:r>
      <w:proofErr w:type="spellStart"/>
      <w:r w:rsidRPr="00E71B8E">
        <w:rPr>
          <w:rFonts w:ascii="Times New Roman" w:hAnsi="Times New Roman" w:cs="Times New Roman"/>
          <w:sz w:val="24"/>
          <w:szCs w:val="24"/>
          <w:shd w:val="clear" w:color="auto" w:fill="FFFFFF"/>
        </w:rPr>
        <w:t>stationID</w:t>
      </w:r>
      <w:proofErr w:type="spellEnd"/>
      <w:r w:rsidRPr="00E71B8E">
        <w:rPr>
          <w:rFonts w:ascii="Times New Roman" w:hAnsi="Times New Roman" w:cs="Times New Roman"/>
          <w:sz w:val="24"/>
          <w:szCs w:val="24"/>
          <w:shd w:val="clear" w:color="auto" w:fill="FFFFFF"/>
        </w:rPr>
        <w:t>/day/</w:t>
      </w:r>
      <w:proofErr w:type="spellStart"/>
      <w:r w:rsidRPr="00E71B8E">
        <w:rPr>
          <w:rFonts w:ascii="Times New Roman" w:hAnsi="Times New Roman" w:cs="Times New Roman"/>
          <w:sz w:val="24"/>
          <w:szCs w:val="24"/>
          <w:shd w:val="clear" w:color="auto" w:fill="FFFFFF"/>
        </w:rPr>
        <w:t>stationID</w:t>
      </w:r>
      <w:proofErr w:type="spellEnd"/>
      <w:r w:rsidRPr="00E71B8E">
        <w:rPr>
          <w:rFonts w:ascii="Times New Roman" w:hAnsi="Times New Roman" w:cs="Times New Roman"/>
          <w:sz w:val="24"/>
          <w:szCs w:val="24"/>
          <w:shd w:val="clear" w:color="auto" w:fill="FFFFFF"/>
        </w:rPr>
        <w:t>/</w:t>
      </w:r>
      <w:proofErr w:type="spellStart"/>
      <w:r w:rsidRPr="00E71B8E">
        <w:rPr>
          <w:rFonts w:ascii="Times New Roman" w:hAnsi="Times New Roman" w:cs="Times New Roman"/>
          <w:sz w:val="24"/>
          <w:szCs w:val="24"/>
          <w:shd w:val="clear" w:color="auto" w:fill="FFFFFF"/>
        </w:rPr>
        <w:t>alldata</w:t>
      </w:r>
      <w:proofErr w:type="spellEnd"/>
      <w:r w:rsidRPr="00E71B8E">
        <w:rPr>
          <w:rFonts w:ascii="Times New Roman" w:hAnsi="Times New Roman" w:cs="Times New Roman"/>
          <w:sz w:val="24"/>
          <w:szCs w:val="24"/>
          <w:shd w:val="clear" w:color="auto" w:fill="FFFFFF"/>
        </w:rPr>
        <w:t>. The program will replace the original directory str</w:t>
      </w:r>
      <w:r>
        <w:rPr>
          <w:rFonts w:ascii="Times New Roman" w:hAnsi="Times New Roman" w:cs="Times New Roman"/>
          <w:sz w:val="24"/>
          <w:szCs w:val="24"/>
          <w:shd w:val="clear" w:color="auto" w:fill="FFFFFF"/>
        </w:rPr>
        <w:t>u</w:t>
      </w:r>
      <w:r w:rsidRPr="00E71B8E">
        <w:rPr>
          <w:rFonts w:ascii="Times New Roman" w:hAnsi="Times New Roman" w:cs="Times New Roman"/>
          <w:sz w:val="24"/>
          <w:szCs w:val="24"/>
          <w:shd w:val="clear" w:color="auto" w:fill="FFFFFF"/>
        </w:rPr>
        <w:t>cture with an array of seismic sensors ID directories</w:t>
      </w:r>
      <w:r>
        <w:rPr>
          <w:rFonts w:ascii="Times New Roman" w:hAnsi="Times New Roman" w:cs="Times New Roman"/>
          <w:sz w:val="24"/>
          <w:szCs w:val="24"/>
          <w:shd w:val="clear" w:color="auto" w:fill="FFFFFF"/>
        </w:rPr>
        <w:t>.</w:t>
      </w:r>
    </w:p>
    <w:p w:rsidR="00E71B8E" w:rsidRDefault="00A13A18" w:rsidP="00E71B8E">
      <w:pPr>
        <w:pStyle w:val="NormalWeb"/>
      </w:pPr>
      <w:r>
        <w:rPr>
          <w:noProof/>
        </w:rPr>
        <w:drawing>
          <wp:anchor distT="0" distB="0" distL="114300" distR="114300" simplePos="0" relativeHeight="251659264" behindDoc="0" locked="0" layoutInCell="1" allowOverlap="1">
            <wp:simplePos x="0" y="0"/>
            <wp:positionH relativeFrom="column">
              <wp:posOffset>10795</wp:posOffset>
            </wp:positionH>
            <wp:positionV relativeFrom="paragraph">
              <wp:posOffset>22860</wp:posOffset>
            </wp:positionV>
            <wp:extent cx="2235835" cy="1510665"/>
            <wp:effectExtent l="19050" t="0" r="0" b="0"/>
            <wp:wrapSquare wrapText="left"/>
            <wp:docPr id="3" name="Picture 2" descr="C:\Users\jvictor\Documents\dummy\Earthquakes\2DPlot\Plot2D\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victor\Documents\dummy\Earthquakes\2DPlot\Plot2D\Enter.png"/>
                    <pic:cNvPicPr>
                      <a:picLocks noChangeAspect="1" noChangeArrowheads="1"/>
                    </pic:cNvPicPr>
                  </pic:nvPicPr>
                  <pic:blipFill>
                    <a:blip r:embed="rId4" cstate="print"/>
                    <a:srcRect/>
                    <a:stretch>
                      <a:fillRect/>
                    </a:stretch>
                  </pic:blipFill>
                  <pic:spPr bwMode="auto">
                    <a:xfrm>
                      <a:off x="0" y="0"/>
                      <a:ext cx="2235835" cy="1510665"/>
                    </a:xfrm>
                    <a:prstGeom prst="rect">
                      <a:avLst/>
                    </a:prstGeom>
                    <a:noFill/>
                    <a:ln w="9525">
                      <a:noFill/>
                      <a:miter lim="800000"/>
                      <a:headEnd/>
                      <a:tailEnd/>
                    </a:ln>
                  </pic:spPr>
                </pic:pic>
              </a:graphicData>
            </a:graphic>
          </wp:anchor>
        </w:drawing>
      </w:r>
      <w:r w:rsidR="00E71B8E" w:rsidRPr="00321ED3">
        <w:t xml:space="preserve">The program does not save your files to KGS, but allows you to access the KGS for well information. The program does not use Cookies or any hidden </w:t>
      </w:r>
      <w:r w:rsidR="00E71B8E">
        <w:t>software</w:t>
      </w:r>
      <w:r w:rsidR="00E71B8E" w:rsidRPr="00321ED3">
        <w:t>.</w:t>
      </w:r>
      <w:r w:rsidR="00E71B8E">
        <w:t xml:space="preserve"> Seismic Image Icon Button in the “Enter” Panel illustrated below,</w:t>
      </w:r>
    </w:p>
    <w:p w:rsidR="00E71B8E" w:rsidRPr="00E71B8E" w:rsidRDefault="00E71B8E" w:rsidP="00E71B8E">
      <w:pPr>
        <w:rPr>
          <w:rFonts w:ascii="Times New Roman" w:hAnsi="Times New Roman" w:cs="Times New Roman"/>
          <w:sz w:val="24"/>
          <w:szCs w:val="24"/>
        </w:rPr>
      </w:pPr>
      <w:r w:rsidRPr="00E71B8E">
        <w:rPr>
          <w:rFonts w:ascii="Times New Roman" w:hAnsi="Times New Roman" w:cs="Times New Roman"/>
          <w:sz w:val="24"/>
          <w:szCs w:val="24"/>
        </w:rPr>
        <w:t>The program wil</w:t>
      </w:r>
      <w:r>
        <w:rPr>
          <w:rFonts w:ascii="Times New Roman" w:hAnsi="Times New Roman" w:cs="Times New Roman"/>
          <w:sz w:val="24"/>
          <w:szCs w:val="24"/>
        </w:rPr>
        <w:t>l display a search directory dialog, which will allow the user to search their PC for the seismic data directory structure holding the week of seismic data</w:t>
      </w:r>
      <w:r w:rsidRPr="00E71B8E">
        <w:rPr>
          <w:rFonts w:ascii="Times New Roman" w:hAnsi="Times New Roman" w:cs="Times New Roman"/>
          <w:sz w:val="24"/>
          <w:szCs w:val="24"/>
        </w:rPr>
        <w:t xml:space="preserve">.  </w:t>
      </w:r>
    </w:p>
    <w:p w:rsidR="00E71B8E" w:rsidRDefault="00A13A18">
      <w:pPr>
        <w:rPr>
          <w:rFonts w:ascii="Times New Roman" w:hAnsi="Times New Roman" w:cs="Times New Roman"/>
          <w:sz w:val="24"/>
          <w:szCs w:val="24"/>
        </w:rPr>
      </w:pPr>
      <w:r>
        <w:rPr>
          <w:rFonts w:ascii="Times New Roman" w:hAnsi="Times New Roman" w:cs="Times New Roman"/>
          <w:sz w:val="24"/>
          <w:szCs w:val="24"/>
        </w:rPr>
        <w:t>The Search Dialog will start at the user’</w:t>
      </w:r>
      <w:r w:rsidR="00EB051C">
        <w:rPr>
          <w:rFonts w:ascii="Times New Roman" w:hAnsi="Times New Roman" w:cs="Times New Roman"/>
          <w:sz w:val="24"/>
          <w:szCs w:val="24"/>
        </w:rPr>
        <w:t>s home directory which only shows the directories.  The user can click through their directory structure until the come to the directory holding the seismic data for the week, see image below,</w:t>
      </w:r>
    </w:p>
    <w:p w:rsidR="00EB051C" w:rsidRDefault="00EB051C" w:rsidP="00EB051C">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31920" cy="2819400"/>
            <wp:effectExtent l="19050" t="0" r="0" b="0"/>
            <wp:docPr id="2" name="Picture 2" descr="C:\Users\jvictor\Documents\My Files\PROJECT-DOE_CO2_PhaseII\REORDER_SEISMIC_FILES-example\help_images\STE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victor\Documents\My Files\PROJECT-DOE_CO2_PhaseII\REORDER_SEISMIC_FILES-example\help_images\STEP-2.png"/>
                    <pic:cNvPicPr>
                      <a:picLocks noChangeAspect="1" noChangeArrowheads="1"/>
                    </pic:cNvPicPr>
                  </pic:nvPicPr>
                  <pic:blipFill>
                    <a:blip r:embed="rId5" cstate="print"/>
                    <a:stretch>
                      <a:fillRect/>
                    </a:stretch>
                  </pic:blipFill>
                  <pic:spPr bwMode="auto">
                    <a:xfrm>
                      <a:off x="0" y="0"/>
                      <a:ext cx="3931920" cy="2819400"/>
                    </a:xfrm>
                    <a:prstGeom prst="rect">
                      <a:avLst/>
                    </a:prstGeom>
                    <a:noFill/>
                    <a:ln w="9525">
                      <a:noFill/>
                      <a:miter lim="800000"/>
                      <a:headEnd/>
                      <a:tailEnd/>
                    </a:ln>
                  </pic:spPr>
                </pic:pic>
              </a:graphicData>
            </a:graphic>
          </wp:inline>
        </w:drawing>
      </w:r>
    </w:p>
    <w:p w:rsidR="00EB051C" w:rsidRDefault="00EB051C" w:rsidP="00EB051C">
      <w:pPr>
        <w:rPr>
          <w:rFonts w:ascii="Times New Roman" w:hAnsi="Times New Roman" w:cs="Times New Roman"/>
          <w:sz w:val="24"/>
          <w:szCs w:val="24"/>
        </w:rPr>
      </w:pPr>
      <w:r>
        <w:rPr>
          <w:rFonts w:ascii="Times New Roman" w:hAnsi="Times New Roman" w:cs="Times New Roman"/>
          <w:sz w:val="24"/>
          <w:szCs w:val="24"/>
        </w:rPr>
        <w:t xml:space="preserve">This example has the weeks of seismic data in the /original directory under the main directory /TEST.  The program will move all the seismic data from the /original directory structure to the new directory structure of all the Seismic ID directories under the /TEST directory.  The /original directory will also be deleted, because basically it will be empty.  </w:t>
      </w:r>
      <w:r w:rsidR="00517076">
        <w:rPr>
          <w:rFonts w:ascii="Times New Roman" w:hAnsi="Times New Roman" w:cs="Times New Roman"/>
          <w:sz w:val="24"/>
          <w:szCs w:val="24"/>
        </w:rPr>
        <w:t>For this example I would click on the /original directory and then select the “Open” button to start the program process, which will be essentially be instantaneous.</w:t>
      </w:r>
    </w:p>
    <w:p w:rsidR="00EB051C" w:rsidRDefault="00EB051C" w:rsidP="00EB051C">
      <w:pPr>
        <w:rPr>
          <w:rFonts w:ascii="Times New Roman" w:hAnsi="Times New Roman" w:cs="Times New Roman"/>
          <w:sz w:val="24"/>
          <w:szCs w:val="24"/>
        </w:rPr>
      </w:pPr>
      <w:r>
        <w:rPr>
          <w:rFonts w:ascii="Times New Roman" w:hAnsi="Times New Roman" w:cs="Times New Roman"/>
          <w:sz w:val="24"/>
          <w:szCs w:val="24"/>
        </w:rPr>
        <w:lastRenderedPageBreak/>
        <w:t>NOTE: You must select the top directory holding the seismic date directories and NOT select the specific date otherwise the program will destroy your dire</w:t>
      </w:r>
      <w:r w:rsidR="00517076">
        <w:rPr>
          <w:rFonts w:ascii="Times New Roman" w:hAnsi="Times New Roman" w:cs="Times New Roman"/>
          <w:sz w:val="24"/>
          <w:szCs w:val="24"/>
        </w:rPr>
        <w:t>ctory structure completely.  This</w:t>
      </w:r>
      <w:r>
        <w:rPr>
          <w:rFonts w:ascii="Times New Roman" w:hAnsi="Times New Roman" w:cs="Times New Roman"/>
          <w:sz w:val="24"/>
          <w:szCs w:val="24"/>
        </w:rPr>
        <w:t xml:space="preserve"> program is NOT “Idiot”</w:t>
      </w:r>
      <w:r w:rsidR="00517076">
        <w:rPr>
          <w:rFonts w:ascii="Times New Roman" w:hAnsi="Times New Roman" w:cs="Times New Roman"/>
          <w:sz w:val="24"/>
          <w:szCs w:val="24"/>
        </w:rPr>
        <w:t xml:space="preserve"> proof, you can screw this up, so create a copy of the directory in another folder before running the program against the data.</w:t>
      </w:r>
    </w:p>
    <w:p w:rsidR="00517076" w:rsidRDefault="00517076" w:rsidP="00EB051C">
      <w:pPr>
        <w:rPr>
          <w:rFonts w:ascii="Times New Roman" w:hAnsi="Times New Roman" w:cs="Times New Roman"/>
          <w:sz w:val="24"/>
          <w:szCs w:val="24"/>
        </w:rPr>
      </w:pPr>
      <w:r>
        <w:rPr>
          <w:rFonts w:ascii="Times New Roman" w:hAnsi="Times New Roman" w:cs="Times New Roman"/>
          <w:sz w:val="24"/>
          <w:szCs w:val="24"/>
        </w:rPr>
        <w:t>The directory structure, for this example will look like this,</w:t>
      </w:r>
    </w:p>
    <w:p w:rsidR="00517076" w:rsidRDefault="00517076" w:rsidP="00517076">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735810" cy="2386979"/>
            <wp:effectExtent l="19050" t="0" r="0" b="0"/>
            <wp:docPr id="4" name="Picture 3" descr="C:\Users\jvictor\Documents\My Files\PROJECT-DOE_CO2_PhaseII\REORDER_SEISMIC_FILES-example\help_images\STE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victor\Documents\My Files\PROJECT-DOE_CO2_PhaseII\REORDER_SEISMIC_FILES-example\help_images\STEP-3.png"/>
                    <pic:cNvPicPr>
                      <a:picLocks noChangeAspect="1" noChangeArrowheads="1"/>
                    </pic:cNvPicPr>
                  </pic:nvPicPr>
                  <pic:blipFill>
                    <a:blip r:embed="rId6" cstate="print"/>
                    <a:srcRect/>
                    <a:stretch>
                      <a:fillRect/>
                    </a:stretch>
                  </pic:blipFill>
                  <pic:spPr bwMode="auto">
                    <a:xfrm>
                      <a:off x="0" y="0"/>
                      <a:ext cx="1738404" cy="2390547"/>
                    </a:xfrm>
                    <a:prstGeom prst="rect">
                      <a:avLst/>
                    </a:prstGeom>
                    <a:noFill/>
                    <a:ln w="9525">
                      <a:noFill/>
                      <a:miter lim="800000"/>
                      <a:headEnd/>
                      <a:tailEnd/>
                    </a:ln>
                  </pic:spPr>
                </pic:pic>
              </a:graphicData>
            </a:graphic>
          </wp:inline>
        </w:drawing>
      </w:r>
    </w:p>
    <w:p w:rsidR="00517076" w:rsidRDefault="00517076" w:rsidP="00EB051C">
      <w:pPr>
        <w:rPr>
          <w:rFonts w:ascii="Times New Roman" w:hAnsi="Times New Roman" w:cs="Times New Roman"/>
          <w:sz w:val="24"/>
          <w:szCs w:val="24"/>
        </w:rPr>
      </w:pPr>
      <w:r>
        <w:rPr>
          <w:rFonts w:ascii="Times New Roman" w:hAnsi="Times New Roman" w:cs="Times New Roman"/>
          <w:sz w:val="24"/>
          <w:szCs w:val="24"/>
        </w:rPr>
        <w:t xml:space="preserve">The program is done, you can exit the program.  The program basically moves the seismic data from one directory structure to another.  </w:t>
      </w:r>
      <w:proofErr w:type="gramStart"/>
      <w:r>
        <w:rPr>
          <w:rFonts w:ascii="Times New Roman" w:hAnsi="Times New Roman" w:cs="Times New Roman"/>
          <w:sz w:val="24"/>
          <w:szCs w:val="24"/>
        </w:rPr>
        <w:t>A directory structure of dates, i.e.</w:t>
      </w:r>
      <w:proofErr w:type="gramEnd"/>
    </w:p>
    <w:p w:rsidR="00517076" w:rsidRDefault="00517076" w:rsidP="001E0D1A">
      <w:pPr>
        <w:spacing w:after="0" w:line="240" w:lineRule="auto"/>
        <w:rPr>
          <w:rStyle w:val="apple-converted-space"/>
          <w:rFonts w:ascii="Arial" w:hAnsi="Arial" w:cs="Arial"/>
          <w:color w:val="003366"/>
          <w:sz w:val="20"/>
          <w:szCs w:val="20"/>
          <w:shd w:val="clear" w:color="auto" w:fill="FFFFFF"/>
        </w:rPr>
      </w:pPr>
      <w:r>
        <w:rPr>
          <w:rFonts w:ascii="Arial" w:hAnsi="Arial" w:cs="Arial"/>
          <w:color w:val="003366"/>
          <w:sz w:val="19"/>
          <w:szCs w:val="19"/>
          <w:shd w:val="clear" w:color="auto" w:fill="FFFFFF"/>
        </w:rPr>
        <w:t>/2016363</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Fonts w:ascii="Times New Roman" w:hAnsi="Times New Roman" w:cs="Times New Roman"/>
          <w:sz w:val="24"/>
          <w:szCs w:val="24"/>
        </w:rPr>
        <w:t>will be transformed to,</w:t>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/92C7</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/92C7</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/2016363</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/92F8</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/92C7</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/925A</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w:t>
      </w:r>
      <w:r>
        <w:rPr>
          <w:rFonts w:ascii="Arial" w:hAnsi="Arial" w:cs="Arial"/>
          <w:color w:val="003366"/>
          <w:sz w:val="20"/>
          <w:szCs w:val="20"/>
          <w:shd w:val="clear" w:color="auto" w:fill="FFFFFF"/>
        </w:rPr>
        <w:tab/>
      </w:r>
      <w:r>
        <w:rPr>
          <w:rFonts w:ascii="Arial" w:hAnsi="Arial" w:cs="Arial"/>
          <w:color w:val="003366"/>
          <w:sz w:val="20"/>
          <w:szCs w:val="20"/>
          <w:shd w:val="clear" w:color="auto" w:fill="FFFFFF"/>
        </w:rPr>
        <w:tab/>
      </w:r>
      <w:r>
        <w:rPr>
          <w:rFonts w:ascii="Arial" w:hAnsi="Arial" w:cs="Arial"/>
          <w:color w:val="003366"/>
          <w:sz w:val="20"/>
          <w:szCs w:val="20"/>
          <w:shd w:val="clear" w:color="auto" w:fill="FFFFFF"/>
        </w:rPr>
        <w:tab/>
        <w:t>   /2016364</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/942E</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w:t>
      </w:r>
      <w:r>
        <w:rPr>
          <w:rFonts w:ascii="Arial" w:hAnsi="Arial" w:cs="Arial"/>
          <w:color w:val="003366"/>
          <w:sz w:val="20"/>
          <w:szCs w:val="20"/>
          <w:shd w:val="clear" w:color="auto" w:fill="FFFFFF"/>
        </w:rPr>
        <w:tab/>
      </w:r>
      <w:r>
        <w:rPr>
          <w:rFonts w:ascii="Arial" w:hAnsi="Arial" w:cs="Arial"/>
          <w:color w:val="003366"/>
          <w:sz w:val="20"/>
          <w:szCs w:val="20"/>
          <w:shd w:val="clear" w:color="auto" w:fill="FFFFFF"/>
        </w:rPr>
        <w:tab/>
      </w:r>
      <w:r>
        <w:rPr>
          <w:rFonts w:ascii="Arial" w:hAnsi="Arial" w:cs="Arial"/>
          <w:color w:val="003366"/>
          <w:sz w:val="20"/>
          <w:szCs w:val="20"/>
          <w:shd w:val="clear" w:color="auto" w:fill="FFFFFF"/>
        </w:rPr>
        <w:tab/>
        <w:t>       /92C7</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 </w:t>
      </w:r>
      <w:r>
        <w:rPr>
          <w:rFonts w:ascii="Arial" w:hAnsi="Arial" w:cs="Arial"/>
          <w:color w:val="003366"/>
          <w:sz w:val="19"/>
          <w:szCs w:val="19"/>
        </w:rPr>
        <w:br/>
      </w:r>
      <w:r>
        <w:rPr>
          <w:rFonts w:ascii="Arial" w:hAnsi="Arial" w:cs="Arial"/>
          <w:color w:val="003366"/>
          <w:sz w:val="19"/>
          <w:szCs w:val="19"/>
        </w:rPr>
        <w:br/>
      </w:r>
      <w:r>
        <w:rPr>
          <w:rFonts w:ascii="Arial" w:hAnsi="Arial" w:cs="Arial"/>
          <w:color w:val="003366"/>
          <w:sz w:val="19"/>
          <w:szCs w:val="19"/>
          <w:shd w:val="clear" w:color="auto" w:fill="FFFFFF"/>
        </w:rPr>
        <w:t>/2016364</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/92F8</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/92C7</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/2016363</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/92F8</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/92F8</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/925A</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w:t>
      </w:r>
      <w:r>
        <w:rPr>
          <w:rFonts w:ascii="Arial" w:hAnsi="Arial" w:cs="Arial"/>
          <w:color w:val="003366"/>
          <w:sz w:val="20"/>
          <w:szCs w:val="20"/>
          <w:shd w:val="clear" w:color="auto" w:fill="FFFFFF"/>
        </w:rPr>
        <w:tab/>
      </w:r>
      <w:r>
        <w:rPr>
          <w:rFonts w:ascii="Arial" w:hAnsi="Arial" w:cs="Arial"/>
          <w:color w:val="003366"/>
          <w:sz w:val="20"/>
          <w:szCs w:val="20"/>
          <w:shd w:val="clear" w:color="auto" w:fill="FFFFFF"/>
        </w:rPr>
        <w:tab/>
      </w:r>
      <w:r>
        <w:rPr>
          <w:rFonts w:ascii="Arial" w:hAnsi="Arial" w:cs="Arial"/>
          <w:color w:val="003366"/>
          <w:sz w:val="20"/>
          <w:szCs w:val="20"/>
          <w:shd w:val="clear" w:color="auto" w:fill="FFFFFF"/>
        </w:rPr>
        <w:tab/>
        <w:t>    /2016364</w:t>
      </w:r>
      <w:r>
        <w:rPr>
          <w:rStyle w:val="apple-converted-space"/>
          <w:rFonts w:ascii="Arial" w:hAnsi="Arial" w:cs="Arial"/>
          <w:color w:val="003366"/>
          <w:sz w:val="20"/>
          <w:szCs w:val="20"/>
          <w:shd w:val="clear" w:color="auto" w:fill="FFFFFF"/>
        </w:rPr>
        <w:t> </w:t>
      </w:r>
      <w:r>
        <w:rPr>
          <w:rFonts w:ascii="Arial" w:hAnsi="Arial" w:cs="Arial"/>
          <w:color w:val="003366"/>
          <w:sz w:val="19"/>
          <w:szCs w:val="19"/>
        </w:rPr>
        <w:br/>
      </w:r>
      <w:r>
        <w:rPr>
          <w:rFonts w:ascii="Arial" w:hAnsi="Arial" w:cs="Arial"/>
          <w:color w:val="003366"/>
          <w:sz w:val="19"/>
          <w:szCs w:val="19"/>
          <w:shd w:val="clear" w:color="auto" w:fill="FFFFFF"/>
        </w:rPr>
        <w:t>    /942E</w:t>
      </w:r>
      <w:r>
        <w:rPr>
          <w:rStyle w:val="apple-converted-space"/>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Style w:val="apple-converted-space"/>
          <w:rFonts w:ascii="Arial" w:hAnsi="Arial" w:cs="Arial"/>
          <w:color w:val="003366"/>
          <w:sz w:val="19"/>
          <w:szCs w:val="19"/>
          <w:shd w:val="clear" w:color="auto" w:fill="FFFFFF"/>
        </w:rPr>
        <w:tab/>
      </w:r>
      <w:r>
        <w:rPr>
          <w:rFonts w:ascii="Arial" w:hAnsi="Arial" w:cs="Arial"/>
          <w:color w:val="003366"/>
          <w:sz w:val="20"/>
          <w:szCs w:val="20"/>
          <w:shd w:val="clear" w:color="auto" w:fill="FFFFFF"/>
        </w:rPr>
        <w:t>        /92F8</w:t>
      </w:r>
      <w:r>
        <w:rPr>
          <w:rStyle w:val="apple-converted-space"/>
          <w:rFonts w:ascii="Arial" w:hAnsi="Arial" w:cs="Arial"/>
          <w:color w:val="003366"/>
          <w:sz w:val="20"/>
          <w:szCs w:val="20"/>
          <w:shd w:val="clear" w:color="auto" w:fill="FFFFFF"/>
        </w:rPr>
        <w:t> </w:t>
      </w:r>
    </w:p>
    <w:p w:rsidR="001E0D1A" w:rsidRDefault="001E0D1A" w:rsidP="001E0D1A">
      <w:pPr>
        <w:spacing w:after="0" w:line="240" w:lineRule="auto"/>
        <w:rPr>
          <w:rStyle w:val="apple-converted-space"/>
          <w:rFonts w:ascii="Arial" w:hAnsi="Arial" w:cs="Arial"/>
          <w:color w:val="003366"/>
          <w:sz w:val="19"/>
          <w:szCs w:val="19"/>
          <w:shd w:val="clear" w:color="auto" w:fill="FFFFFF"/>
        </w:rPr>
      </w:pPr>
      <w:r>
        <w:rPr>
          <w:rFonts w:ascii="Arial" w:hAnsi="Arial" w:cs="Arial"/>
          <w:color w:val="003366"/>
          <w:sz w:val="19"/>
          <w:szCs w:val="19"/>
          <w:shd w:val="clear" w:color="auto" w:fill="FFFFFF"/>
        </w:rPr>
        <w:t>    ...</w:t>
      </w:r>
      <w:r>
        <w:rPr>
          <w:rStyle w:val="apple-converted-space"/>
          <w:rFonts w:ascii="Arial" w:hAnsi="Arial" w:cs="Arial"/>
          <w:color w:val="003366"/>
          <w:sz w:val="19"/>
          <w:szCs w:val="19"/>
          <w:shd w:val="clear" w:color="auto" w:fill="FFFFFF"/>
        </w:rPr>
        <w:t> </w:t>
      </w:r>
      <w:r>
        <w:rPr>
          <w:rFonts w:ascii="Arial" w:hAnsi="Arial" w:cs="Arial"/>
          <w:color w:val="003366"/>
          <w:sz w:val="19"/>
          <w:szCs w:val="19"/>
        </w:rPr>
        <w:br/>
      </w:r>
    </w:p>
    <w:p w:rsidR="00517076" w:rsidRPr="00517076" w:rsidRDefault="001E0D1A" w:rsidP="001E0D1A">
      <w:pPr>
        <w:spacing w:after="0"/>
        <w:ind w:left="3600" w:firstLine="720"/>
        <w:rPr>
          <w:rFonts w:ascii="Times New Roman" w:hAnsi="Times New Roman" w:cs="Times New Roman"/>
          <w:sz w:val="24"/>
          <w:szCs w:val="24"/>
        </w:rPr>
      </w:pPr>
      <w:r>
        <w:rPr>
          <w:rFonts w:ascii="Arial" w:hAnsi="Arial" w:cs="Arial"/>
          <w:color w:val="003366"/>
          <w:sz w:val="20"/>
          <w:szCs w:val="20"/>
          <w:shd w:val="clear" w:color="auto" w:fill="FFFFFF"/>
        </w:rPr>
        <w:t>/925A</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xml:space="preserve">                 /2016363</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/925A</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/2016364</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/925A</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rPr>
        <w:br/>
      </w:r>
      <w:r>
        <w:rPr>
          <w:rFonts w:ascii="Arial" w:hAnsi="Arial" w:cs="Arial"/>
          <w:color w:val="003366"/>
          <w:sz w:val="20"/>
          <w:szCs w:val="20"/>
          <w:shd w:val="clear" w:color="auto" w:fill="FFFFFF"/>
        </w:rPr>
        <w:t xml:space="preserve">            /942E</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/2016363</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/942E</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/2016364</w:t>
      </w:r>
      <w:r>
        <w:rPr>
          <w:rStyle w:val="apple-converted-space"/>
          <w:rFonts w:ascii="Arial" w:hAnsi="Arial" w:cs="Arial"/>
          <w:color w:val="003366"/>
          <w:sz w:val="20"/>
          <w:szCs w:val="20"/>
          <w:shd w:val="clear" w:color="auto" w:fill="FFFFFF"/>
        </w:rPr>
        <w:t> </w:t>
      </w:r>
      <w:r>
        <w:rPr>
          <w:rFonts w:ascii="Arial" w:hAnsi="Arial" w:cs="Arial"/>
          <w:color w:val="003366"/>
          <w:sz w:val="20"/>
          <w:szCs w:val="20"/>
        </w:rPr>
        <w:br/>
      </w:r>
      <w:r>
        <w:rPr>
          <w:rFonts w:ascii="Arial" w:hAnsi="Arial" w:cs="Arial"/>
          <w:color w:val="003366"/>
          <w:sz w:val="20"/>
          <w:szCs w:val="20"/>
          <w:shd w:val="clear" w:color="auto" w:fill="FFFFFF"/>
        </w:rPr>
        <w:t>                   /942E</w:t>
      </w:r>
      <w:r>
        <w:rPr>
          <w:rStyle w:val="apple-converted-space"/>
          <w:rFonts w:ascii="Arial" w:hAnsi="Arial" w:cs="Arial"/>
          <w:color w:val="003366"/>
          <w:sz w:val="20"/>
          <w:szCs w:val="20"/>
          <w:shd w:val="clear" w:color="auto" w:fill="FFFFFF"/>
        </w:rPr>
        <w:t> </w:t>
      </w:r>
    </w:p>
    <w:sectPr w:rsidR="00517076" w:rsidRPr="00517076" w:rsidSect="00511E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083AC8"/>
    <w:rsid w:val="00083AC8"/>
    <w:rsid w:val="001E0D1A"/>
    <w:rsid w:val="00511E72"/>
    <w:rsid w:val="00517076"/>
    <w:rsid w:val="00A13A18"/>
    <w:rsid w:val="00BB58F0"/>
    <w:rsid w:val="00E71B8E"/>
    <w:rsid w:val="00EB05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B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1B8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13A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3A18"/>
    <w:rPr>
      <w:rFonts w:ascii="Tahoma" w:hAnsi="Tahoma" w:cs="Tahoma"/>
      <w:sz w:val="16"/>
      <w:szCs w:val="16"/>
    </w:rPr>
  </w:style>
  <w:style w:type="character" w:customStyle="1" w:styleId="apple-converted-space">
    <w:name w:val="apple-converted-space"/>
    <w:basedOn w:val="DefaultParagraphFont"/>
    <w:rsid w:val="005170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jvictor</dc:creator>
  <cp:lastModifiedBy>jvictor</cp:lastModifiedBy>
  <cp:revision>3</cp:revision>
  <dcterms:created xsi:type="dcterms:W3CDTF">2017-02-28T12:37:00Z</dcterms:created>
  <dcterms:modified xsi:type="dcterms:W3CDTF">2017-02-28T15:07:00Z</dcterms:modified>
</cp:coreProperties>
</file>